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AB5" w14:textId="356ECAE5" w:rsidR="00034509" w:rsidRPr="006C544F" w:rsidRDefault="006C544F" w:rsidP="00812978">
      <w:pPr>
        <w:spacing w:before="59"/>
        <w:ind w:firstLine="720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5B0AC7" wp14:editId="089DA710">
            <wp:simplePos x="0" y="0"/>
            <wp:positionH relativeFrom="page">
              <wp:posOffset>914399</wp:posOffset>
            </wp:positionH>
            <wp:positionV relativeFrom="paragraph">
              <wp:posOffset>212</wp:posOffset>
            </wp:positionV>
            <wp:extent cx="1058333" cy="617855"/>
            <wp:effectExtent l="0" t="0" r="889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17" cy="62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978">
        <w:rPr>
          <w:rFonts w:ascii="Calibri"/>
          <w:color w:val="1F3863"/>
          <w:sz w:val="24"/>
        </w:rPr>
        <w:t xml:space="preserve">                       </w:t>
      </w:r>
      <w:r w:rsidRPr="006C544F">
        <w:rPr>
          <w:rFonts w:ascii="Calibri"/>
          <w:sz w:val="24"/>
        </w:rPr>
        <w:t>Program:</w:t>
      </w:r>
      <w:r w:rsidRPr="006C544F">
        <w:rPr>
          <w:rFonts w:ascii="Calibri"/>
          <w:spacing w:val="1"/>
          <w:sz w:val="24"/>
        </w:rPr>
        <w:t xml:space="preserve"> </w:t>
      </w:r>
      <w:r w:rsidR="00596FD9">
        <w:rPr>
          <w:rFonts w:ascii="Calibri"/>
          <w:spacing w:val="1"/>
          <w:sz w:val="24"/>
        </w:rPr>
        <w:t xml:space="preserve"> </w:t>
      </w:r>
      <w:r w:rsidRPr="006C544F">
        <w:rPr>
          <w:rFonts w:ascii="Calibri"/>
          <w:sz w:val="24"/>
        </w:rPr>
        <w:t>2024</w:t>
      </w:r>
      <w:r w:rsidRPr="006C544F">
        <w:rPr>
          <w:rFonts w:ascii="Calibri"/>
          <w:spacing w:val="1"/>
          <w:sz w:val="24"/>
        </w:rPr>
        <w:t xml:space="preserve"> </w:t>
      </w:r>
      <w:r w:rsidRPr="006C544F">
        <w:rPr>
          <w:rFonts w:ascii="Calibri"/>
          <w:sz w:val="24"/>
        </w:rPr>
        <w:t>Summer</w:t>
      </w:r>
      <w:r w:rsidRPr="006C544F">
        <w:rPr>
          <w:rFonts w:ascii="Calibri"/>
          <w:spacing w:val="-1"/>
          <w:sz w:val="24"/>
        </w:rPr>
        <w:t xml:space="preserve"> </w:t>
      </w:r>
      <w:r w:rsidR="00BC14AE">
        <w:rPr>
          <w:rFonts w:ascii="Calibri"/>
          <w:sz w:val="24"/>
        </w:rPr>
        <w:t>Bridge Experience</w:t>
      </w:r>
    </w:p>
    <w:p w14:paraId="035B0AB6" w14:textId="274F6ED6" w:rsidR="00034509" w:rsidRPr="006C544F" w:rsidRDefault="002A2768">
      <w:pPr>
        <w:ind w:left="2191"/>
        <w:rPr>
          <w:rFonts w:ascii="Calibri"/>
          <w:sz w:val="24"/>
        </w:rPr>
      </w:pPr>
      <w:r w:rsidRPr="006C544F">
        <w:rPr>
          <w:rFonts w:ascii="Calibri"/>
          <w:sz w:val="24"/>
        </w:rPr>
        <w:t xml:space="preserve">  </w:t>
      </w:r>
      <w:r w:rsidR="006C544F" w:rsidRPr="006C544F">
        <w:rPr>
          <w:rFonts w:ascii="Calibri"/>
          <w:sz w:val="24"/>
        </w:rPr>
        <w:t>From:</w:t>
      </w:r>
      <w:r w:rsidR="00596FD9">
        <w:rPr>
          <w:rFonts w:ascii="Calibri"/>
          <w:sz w:val="24"/>
        </w:rPr>
        <w:t xml:space="preserve"> 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z w:val="24"/>
        </w:rPr>
        <w:t>Health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pacing w:val="-2"/>
          <w:sz w:val="24"/>
        </w:rPr>
        <w:t>Services</w:t>
      </w:r>
    </w:p>
    <w:p w14:paraId="035B0AB7" w14:textId="2D5BCA5B" w:rsidR="00034509" w:rsidRPr="006C544F" w:rsidRDefault="00762673">
      <w:pPr>
        <w:ind w:left="2191"/>
        <w:rPr>
          <w:rFonts w:ascii="Calibri"/>
          <w:sz w:val="24"/>
        </w:rPr>
      </w:pPr>
      <w:r w:rsidRPr="006C544F">
        <w:rPr>
          <w:rFonts w:ascii="Calibri"/>
          <w:sz w:val="24"/>
        </w:rPr>
        <w:t xml:space="preserve">      </w:t>
      </w:r>
      <w:r w:rsidR="00812978" w:rsidRPr="006C544F">
        <w:rPr>
          <w:rFonts w:ascii="Calibri"/>
          <w:sz w:val="24"/>
        </w:rPr>
        <w:t xml:space="preserve"> </w:t>
      </w:r>
      <w:r w:rsidR="006C544F" w:rsidRPr="006C544F">
        <w:rPr>
          <w:rFonts w:ascii="Calibri"/>
          <w:sz w:val="24"/>
        </w:rPr>
        <w:t>Re:</w:t>
      </w:r>
      <w:r w:rsidR="00596FD9">
        <w:rPr>
          <w:rFonts w:ascii="Calibri"/>
          <w:sz w:val="24"/>
        </w:rPr>
        <w:t xml:space="preserve"> </w:t>
      </w:r>
      <w:r w:rsidR="006C544F" w:rsidRPr="006C544F">
        <w:rPr>
          <w:rFonts w:ascii="Calibri"/>
          <w:spacing w:val="-2"/>
          <w:sz w:val="24"/>
        </w:rPr>
        <w:t xml:space="preserve"> </w:t>
      </w:r>
      <w:r w:rsidR="006C544F" w:rsidRPr="006C544F">
        <w:rPr>
          <w:rFonts w:ascii="Calibri"/>
          <w:sz w:val="24"/>
        </w:rPr>
        <w:t>Instructions</w:t>
      </w:r>
      <w:r w:rsidR="006C544F" w:rsidRPr="006C544F">
        <w:rPr>
          <w:rFonts w:ascii="Calibri"/>
          <w:spacing w:val="-3"/>
          <w:sz w:val="24"/>
        </w:rPr>
        <w:t xml:space="preserve"> </w:t>
      </w:r>
      <w:r w:rsidR="006C544F" w:rsidRPr="006C544F">
        <w:rPr>
          <w:rFonts w:ascii="Calibri"/>
          <w:sz w:val="24"/>
        </w:rPr>
        <w:t>for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z w:val="24"/>
        </w:rPr>
        <w:t>Health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z w:val="24"/>
        </w:rPr>
        <w:t>Services</w:t>
      </w:r>
      <w:r w:rsidR="006C544F" w:rsidRPr="006C544F">
        <w:rPr>
          <w:rFonts w:ascii="Calibri"/>
          <w:spacing w:val="-2"/>
          <w:sz w:val="24"/>
        </w:rPr>
        <w:t xml:space="preserve"> </w:t>
      </w:r>
      <w:r w:rsidR="006C544F" w:rsidRPr="006C544F">
        <w:rPr>
          <w:rFonts w:ascii="Calibri"/>
          <w:sz w:val="24"/>
        </w:rPr>
        <w:t>Onboarding</w:t>
      </w:r>
      <w:r w:rsidR="006C544F" w:rsidRPr="006C544F">
        <w:rPr>
          <w:rFonts w:ascii="Calibri"/>
          <w:spacing w:val="-2"/>
          <w:sz w:val="24"/>
        </w:rPr>
        <w:t xml:space="preserve"> </w:t>
      </w:r>
      <w:r w:rsidR="006C544F" w:rsidRPr="006C544F">
        <w:rPr>
          <w:rFonts w:ascii="Calibri"/>
          <w:sz w:val="24"/>
        </w:rPr>
        <w:t>Page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z w:val="24"/>
        </w:rPr>
        <w:t>in</w:t>
      </w:r>
      <w:r w:rsidR="006C544F" w:rsidRPr="006C544F">
        <w:rPr>
          <w:rFonts w:ascii="Calibri"/>
          <w:spacing w:val="-3"/>
          <w:sz w:val="24"/>
        </w:rPr>
        <w:t xml:space="preserve"> </w:t>
      </w:r>
      <w:r w:rsidR="006C544F" w:rsidRPr="006C544F">
        <w:rPr>
          <w:rFonts w:ascii="Calibri"/>
          <w:sz w:val="24"/>
        </w:rPr>
        <w:t>the</w:t>
      </w:r>
      <w:r w:rsidR="006C544F" w:rsidRPr="006C544F">
        <w:rPr>
          <w:rFonts w:ascii="Calibri"/>
          <w:spacing w:val="-1"/>
          <w:sz w:val="24"/>
        </w:rPr>
        <w:t xml:space="preserve"> </w:t>
      </w:r>
      <w:r w:rsidR="006C544F" w:rsidRPr="006C544F">
        <w:rPr>
          <w:rFonts w:ascii="Calibri"/>
          <w:sz w:val="24"/>
        </w:rPr>
        <w:t>Student</w:t>
      </w:r>
      <w:r w:rsidR="00812978" w:rsidRPr="006C544F">
        <w:rPr>
          <w:rFonts w:ascii="Calibri"/>
          <w:sz w:val="24"/>
        </w:rPr>
        <w:t xml:space="preserve"> </w:t>
      </w:r>
      <w:r w:rsidR="006C544F" w:rsidRPr="006C544F">
        <w:rPr>
          <w:rFonts w:ascii="Calibri"/>
          <w:spacing w:val="-2"/>
          <w:sz w:val="24"/>
        </w:rPr>
        <w:t>Portal</w:t>
      </w:r>
    </w:p>
    <w:p w14:paraId="035B0AB8" w14:textId="77777777" w:rsidR="00034509" w:rsidRDefault="00034509" w:rsidP="00596FD9">
      <w:pPr>
        <w:pStyle w:val="BodyText"/>
        <w:pBdr>
          <w:bottom w:val="single" w:sz="4" w:space="1" w:color="auto"/>
        </w:pBdr>
        <w:ind w:left="0"/>
        <w:rPr>
          <w:rFonts w:ascii="Calibri"/>
        </w:rPr>
      </w:pPr>
    </w:p>
    <w:p w14:paraId="70096948" w14:textId="77777777" w:rsidR="00596FD9" w:rsidRDefault="00596FD9">
      <w:pPr>
        <w:pStyle w:val="BodyText"/>
        <w:spacing w:line="259" w:lineRule="auto"/>
        <w:ind w:right="156"/>
      </w:pPr>
    </w:p>
    <w:p w14:paraId="3B898F68" w14:textId="77777777" w:rsidR="00596FD9" w:rsidRDefault="00596FD9">
      <w:pPr>
        <w:pStyle w:val="BodyText"/>
        <w:spacing w:line="259" w:lineRule="auto"/>
        <w:ind w:right="156"/>
      </w:pPr>
    </w:p>
    <w:p w14:paraId="035B0ABA" w14:textId="3418EEAF" w:rsidR="00034509" w:rsidRPr="009C2FA8" w:rsidRDefault="006C544F">
      <w:pPr>
        <w:pStyle w:val="BodyText"/>
        <w:spacing w:line="259" w:lineRule="auto"/>
        <w:ind w:right="156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Health Services is using an electronic medical record in our practice. Students will need to “on-board” with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required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paperwork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through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the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9C2FA8">
        <w:rPr>
          <w:rFonts w:asciiTheme="minorHAnsi" w:hAnsiTheme="minorHAnsi" w:cstheme="minorHAnsi"/>
          <w:color w:val="FF66CC"/>
          <w:sz w:val="22"/>
          <w:szCs w:val="22"/>
        </w:rPr>
        <w:t>onpatient</w:t>
      </w:r>
      <w:proofErr w:type="spellEnd"/>
      <w:r w:rsidRPr="009C2FA8">
        <w:rPr>
          <w:rFonts w:asciiTheme="minorHAnsi" w:hAnsiTheme="minorHAnsi" w:cstheme="minorHAnsi"/>
          <w:color w:val="FF66CC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portal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of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our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electronic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record.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 will</w:t>
      </w:r>
      <w:r w:rsidRPr="009C2F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receive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an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email</w:t>
      </w:r>
      <w:r w:rsidRPr="009C2F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 xml:space="preserve">in your Landmark.edu account like the one below directing you to sign up in the Health Services </w:t>
      </w:r>
      <w:proofErr w:type="spellStart"/>
      <w:r w:rsidRPr="009C2FA8">
        <w:rPr>
          <w:rFonts w:asciiTheme="minorHAnsi" w:hAnsiTheme="minorHAnsi" w:cstheme="minorHAnsi"/>
          <w:color w:val="FF66CC"/>
          <w:sz w:val="22"/>
          <w:szCs w:val="22"/>
        </w:rPr>
        <w:t>onpatient</w:t>
      </w:r>
      <w:proofErr w:type="spellEnd"/>
      <w:r w:rsidRPr="009C2FA8">
        <w:rPr>
          <w:rFonts w:asciiTheme="minorHAnsi" w:hAnsiTheme="minorHAnsi" w:cstheme="minorHAnsi"/>
          <w:color w:val="FF66CC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 xml:space="preserve">portal. This </w:t>
      </w:r>
      <w:proofErr w:type="gramStart"/>
      <w:r w:rsidRPr="009C2FA8">
        <w:rPr>
          <w:rFonts w:asciiTheme="minorHAnsi" w:hAnsiTheme="minorHAnsi" w:cstheme="minorHAnsi"/>
          <w:sz w:val="22"/>
          <w:szCs w:val="22"/>
        </w:rPr>
        <w:t>particular portal</w:t>
      </w:r>
      <w:proofErr w:type="gramEnd"/>
      <w:r w:rsidRPr="009C2FA8">
        <w:rPr>
          <w:rFonts w:asciiTheme="minorHAnsi" w:hAnsiTheme="minorHAnsi" w:cstheme="minorHAnsi"/>
          <w:sz w:val="22"/>
          <w:szCs w:val="22"/>
        </w:rPr>
        <w:t xml:space="preserve"> is different from the onboarding portal used by other divisions on campus.</w:t>
      </w:r>
    </w:p>
    <w:p w14:paraId="035B0ABB" w14:textId="1679AB8C" w:rsidR="00034509" w:rsidRPr="009C2FA8" w:rsidRDefault="00FC595B">
      <w:pPr>
        <w:pStyle w:val="BodyText"/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487587840" behindDoc="1" locked="0" layoutInCell="1" allowOverlap="1" wp14:anchorId="035B0AC9" wp14:editId="7C9CC0E1">
            <wp:simplePos x="0" y="0"/>
            <wp:positionH relativeFrom="page">
              <wp:posOffset>2040255</wp:posOffset>
            </wp:positionH>
            <wp:positionV relativeFrom="paragraph">
              <wp:posOffset>509482</wp:posOffset>
            </wp:positionV>
            <wp:extent cx="4153642" cy="2086260"/>
            <wp:effectExtent l="19050" t="19050" r="18415" b="28575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642" cy="2086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C544F" w:rsidRPr="009C2FA8">
        <w:rPr>
          <w:rFonts w:asciiTheme="minorHAnsi" w:hAnsiTheme="minorHAnsi" w:cstheme="minorHAnsi"/>
          <w:sz w:val="22"/>
          <w:szCs w:val="22"/>
        </w:rPr>
        <w:t>You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can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navigate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6C544F" w:rsidRPr="009C2FA8">
        <w:rPr>
          <w:rFonts w:asciiTheme="minorHAnsi" w:hAnsiTheme="minorHAnsi" w:cstheme="minorHAnsi"/>
          <w:color w:val="FF66CC"/>
          <w:sz w:val="22"/>
          <w:szCs w:val="22"/>
        </w:rPr>
        <w:t>onpatient</w:t>
      </w:r>
      <w:proofErr w:type="spellEnd"/>
      <w:r w:rsidR="006C544F" w:rsidRPr="009C2FA8">
        <w:rPr>
          <w:rFonts w:asciiTheme="minorHAnsi" w:hAnsiTheme="minorHAnsi" w:cstheme="minorHAnsi"/>
          <w:color w:val="FF66CC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on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your</w:t>
      </w:r>
      <w:r w:rsidR="006C544F"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desktop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or</w:t>
      </w:r>
      <w:r w:rsidR="006C544F"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laptop,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or</w:t>
      </w:r>
      <w:r w:rsidR="006C544F"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you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can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download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the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app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to</w:t>
      </w:r>
      <w:r w:rsidR="006C544F"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your</w:t>
      </w:r>
      <w:r w:rsidR="006C544F"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phone</w:t>
      </w:r>
      <w:r w:rsidR="006C544F"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C544F" w:rsidRPr="009C2FA8">
        <w:rPr>
          <w:rFonts w:asciiTheme="minorHAnsi" w:hAnsiTheme="minorHAnsi" w:cstheme="minorHAnsi"/>
          <w:sz w:val="22"/>
          <w:szCs w:val="22"/>
        </w:rPr>
        <w:t>via Google or Apple app stores.</w:t>
      </w:r>
    </w:p>
    <w:p w14:paraId="05C1D8F8" w14:textId="77777777" w:rsidR="00FC595B" w:rsidRDefault="00FC595B" w:rsidP="009C2FA8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035B0ABD" w14:textId="41FA2DE2" w:rsidR="00034509" w:rsidRPr="009C2FA8" w:rsidRDefault="006C544F" w:rsidP="00C2764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Choose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password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that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will</w:t>
      </w:r>
      <w:r w:rsidRPr="009C2F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remember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and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keep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that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password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documented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with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your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other passwords in a place of your choosing like your smartphone.</w:t>
      </w:r>
    </w:p>
    <w:p w14:paraId="035B0ABE" w14:textId="77777777" w:rsidR="00034509" w:rsidRPr="009C2FA8" w:rsidRDefault="006C544F" w:rsidP="00554731">
      <w:pPr>
        <w:pStyle w:val="BodyText"/>
        <w:spacing w:before="165" w:line="259" w:lineRule="auto"/>
        <w:ind w:right="33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Once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open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C2FA8">
        <w:rPr>
          <w:rFonts w:asciiTheme="minorHAnsi" w:hAnsiTheme="minorHAnsi" w:cstheme="minorHAnsi"/>
          <w:color w:val="FF66CC"/>
          <w:sz w:val="22"/>
          <w:szCs w:val="22"/>
        </w:rPr>
        <w:t>onpatient</w:t>
      </w:r>
      <w:proofErr w:type="spellEnd"/>
      <w:r w:rsidRPr="009C2FA8">
        <w:rPr>
          <w:rFonts w:asciiTheme="minorHAnsi" w:hAnsiTheme="minorHAnsi" w:cstheme="minorHAnsi"/>
          <w:color w:val="FF66CC"/>
          <w:sz w:val="22"/>
          <w:szCs w:val="22"/>
        </w:rPr>
        <w:t>,</w:t>
      </w:r>
      <w:r w:rsidRPr="009C2FA8">
        <w:rPr>
          <w:rFonts w:asciiTheme="minorHAnsi" w:hAnsiTheme="minorHAnsi" w:cstheme="minorHAnsi"/>
          <w:color w:val="FF66CC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will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see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placeholder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appointment booked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for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C2FA8">
        <w:rPr>
          <w:rFonts w:asciiTheme="minorHAnsi" w:hAnsiTheme="minorHAnsi" w:cstheme="minorHAnsi"/>
          <w:sz w:val="22"/>
          <w:szCs w:val="22"/>
        </w:rPr>
        <w:t>in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order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complete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the forms.</w:t>
      </w:r>
      <w:r w:rsidRPr="009C2F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 xml:space="preserve">Hit the “Check In” button connected to that appointment and complete the form shown. Complete this form with as much information as you can convey about your </w:t>
      </w:r>
      <w:proofErr w:type="gramStart"/>
      <w:r w:rsidRPr="009C2FA8">
        <w:rPr>
          <w:rFonts w:asciiTheme="minorHAnsi" w:hAnsiTheme="minorHAnsi" w:cstheme="minorHAnsi"/>
          <w:sz w:val="22"/>
          <w:szCs w:val="22"/>
        </w:rPr>
        <w:t>particular health</w:t>
      </w:r>
      <w:proofErr w:type="gramEnd"/>
      <w:r w:rsidRPr="009C2FA8">
        <w:rPr>
          <w:rFonts w:asciiTheme="minorHAnsi" w:hAnsiTheme="minorHAnsi" w:cstheme="minorHAnsi"/>
          <w:sz w:val="22"/>
          <w:szCs w:val="22"/>
        </w:rPr>
        <w:t xml:space="preserve"> history, emergency contacts, and allergy information. Part of the form includes your vaccination history to document the Vermont state-required vaccinations for congregate living situations. </w:t>
      </w:r>
      <w:r w:rsidRPr="009C2FA8">
        <w:rPr>
          <w:rFonts w:asciiTheme="minorHAnsi" w:hAnsiTheme="minorHAnsi" w:cstheme="minorHAnsi"/>
          <w:color w:val="FF0000"/>
          <w:sz w:val="22"/>
          <w:szCs w:val="22"/>
        </w:rPr>
        <w:t xml:space="preserve">You MUST have completed the Health History, tuberculosis screen and vaccination records to enter campus. </w:t>
      </w:r>
      <w:r w:rsidRPr="009C2FA8">
        <w:rPr>
          <w:rFonts w:asciiTheme="minorHAnsi" w:hAnsiTheme="minorHAnsi" w:cstheme="minorHAnsi"/>
          <w:sz w:val="22"/>
          <w:szCs w:val="22"/>
        </w:rPr>
        <w:t>You will need to affirm the Consent Forms listed on the appointment check-in.</w:t>
      </w:r>
    </w:p>
    <w:p w14:paraId="035B0ABF" w14:textId="5889D467" w:rsidR="00034509" w:rsidRPr="009C2FA8" w:rsidRDefault="006C544F">
      <w:pPr>
        <w:pStyle w:val="BodyText"/>
        <w:spacing w:before="158" w:line="256" w:lineRule="auto"/>
        <w:ind w:hanging="1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Once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have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completed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pre-made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form,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should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open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the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Messages tab if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require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 tuberculosis screen outlined in another tab on this portal.</w:t>
      </w:r>
    </w:p>
    <w:p w14:paraId="035B0AC0" w14:textId="77777777" w:rsidR="00034509" w:rsidRPr="009C2FA8" w:rsidRDefault="006C544F">
      <w:pPr>
        <w:pStyle w:val="ListParagraph"/>
        <w:numPr>
          <w:ilvl w:val="0"/>
          <w:numId w:val="1"/>
        </w:numPr>
        <w:tabs>
          <w:tab w:val="left" w:pos="837"/>
        </w:tabs>
        <w:spacing w:before="163"/>
        <w:ind w:left="837" w:hanging="358"/>
        <w:rPr>
          <w:rFonts w:asciiTheme="minorHAnsi" w:hAnsiTheme="minorHAnsi" w:cstheme="minorHAnsi"/>
        </w:rPr>
      </w:pPr>
      <w:r w:rsidRPr="009C2FA8">
        <w:rPr>
          <w:rFonts w:asciiTheme="minorHAnsi" w:hAnsiTheme="minorHAnsi" w:cstheme="minorHAnsi"/>
        </w:rPr>
        <w:t>For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</w:rPr>
        <w:t>Recipient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use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the</w:t>
      </w:r>
      <w:r w:rsidRPr="009C2FA8">
        <w:rPr>
          <w:rFonts w:asciiTheme="minorHAnsi" w:hAnsiTheme="minorHAnsi" w:cstheme="minorHAnsi"/>
          <w:spacing w:val="-4"/>
        </w:rPr>
        <w:t xml:space="preserve"> </w:t>
      </w:r>
      <w:r w:rsidRPr="009C2FA8">
        <w:rPr>
          <w:rFonts w:asciiTheme="minorHAnsi" w:hAnsiTheme="minorHAnsi" w:cstheme="minorHAnsi"/>
        </w:rPr>
        <w:t>pulldown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</w:rPr>
        <w:t>menu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and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select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</w:rPr>
        <w:t>Jeffrey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  <w:spacing w:val="-2"/>
        </w:rPr>
        <w:t>Huyett.</w:t>
      </w:r>
    </w:p>
    <w:p w14:paraId="035B0AC1" w14:textId="77777777" w:rsidR="00034509" w:rsidRPr="009C2FA8" w:rsidRDefault="006C544F">
      <w:pPr>
        <w:pStyle w:val="ListParagraph"/>
        <w:numPr>
          <w:ilvl w:val="0"/>
          <w:numId w:val="1"/>
        </w:numPr>
        <w:tabs>
          <w:tab w:val="left" w:pos="837"/>
        </w:tabs>
        <w:ind w:left="837" w:hanging="358"/>
        <w:rPr>
          <w:rFonts w:asciiTheme="minorHAnsi" w:hAnsiTheme="minorHAnsi" w:cstheme="minorHAnsi"/>
        </w:rPr>
      </w:pPr>
      <w:r w:rsidRPr="009C2FA8">
        <w:rPr>
          <w:rFonts w:asciiTheme="minorHAnsi" w:hAnsiTheme="minorHAnsi" w:cstheme="minorHAnsi"/>
        </w:rPr>
        <w:t>Under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</w:rPr>
        <w:t>Subject</w:t>
      </w:r>
      <w:r w:rsidRPr="009C2FA8">
        <w:rPr>
          <w:rFonts w:asciiTheme="minorHAnsi" w:hAnsiTheme="minorHAnsi" w:cstheme="minorHAnsi"/>
          <w:spacing w:val="-5"/>
        </w:rPr>
        <w:t xml:space="preserve"> </w:t>
      </w:r>
      <w:r w:rsidRPr="009C2FA8">
        <w:rPr>
          <w:rFonts w:asciiTheme="minorHAnsi" w:hAnsiTheme="minorHAnsi" w:cstheme="minorHAnsi"/>
        </w:rPr>
        <w:t>list</w:t>
      </w:r>
      <w:r w:rsidRPr="009C2FA8">
        <w:rPr>
          <w:rFonts w:asciiTheme="minorHAnsi" w:hAnsiTheme="minorHAnsi" w:cstheme="minorHAnsi"/>
          <w:spacing w:val="-7"/>
        </w:rPr>
        <w:t xml:space="preserve"> </w:t>
      </w:r>
      <w:r w:rsidRPr="009C2FA8">
        <w:rPr>
          <w:rFonts w:asciiTheme="minorHAnsi" w:hAnsiTheme="minorHAnsi" w:cstheme="minorHAnsi"/>
        </w:rPr>
        <w:t>your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  <w:spacing w:val="-4"/>
        </w:rPr>
        <w:t>name</w:t>
      </w:r>
    </w:p>
    <w:p w14:paraId="035B0AC2" w14:textId="77777777" w:rsidR="00034509" w:rsidRPr="009C2FA8" w:rsidRDefault="006C544F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837" w:hanging="358"/>
        <w:rPr>
          <w:rFonts w:asciiTheme="minorHAnsi" w:hAnsiTheme="minorHAnsi" w:cstheme="minorHAnsi"/>
        </w:rPr>
      </w:pPr>
      <w:r w:rsidRPr="009C2FA8">
        <w:rPr>
          <w:rFonts w:asciiTheme="minorHAnsi" w:hAnsiTheme="minorHAnsi" w:cstheme="minorHAnsi"/>
        </w:rPr>
        <w:t>Upload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a</w:t>
      </w:r>
      <w:r w:rsidRPr="009C2FA8">
        <w:rPr>
          <w:rFonts w:asciiTheme="minorHAnsi" w:hAnsiTheme="minorHAnsi" w:cstheme="minorHAnsi"/>
          <w:spacing w:val="-7"/>
        </w:rPr>
        <w:t xml:space="preserve"> </w:t>
      </w:r>
      <w:r w:rsidRPr="009C2FA8">
        <w:rPr>
          <w:rFonts w:asciiTheme="minorHAnsi" w:hAnsiTheme="minorHAnsi" w:cstheme="minorHAnsi"/>
        </w:rPr>
        <w:t>note</w:t>
      </w:r>
      <w:r w:rsidRPr="009C2FA8">
        <w:rPr>
          <w:rFonts w:asciiTheme="minorHAnsi" w:hAnsiTheme="minorHAnsi" w:cstheme="minorHAnsi"/>
          <w:spacing w:val="-7"/>
        </w:rPr>
        <w:t xml:space="preserve"> </w:t>
      </w:r>
      <w:r w:rsidRPr="009C2FA8">
        <w:rPr>
          <w:rFonts w:asciiTheme="minorHAnsi" w:hAnsiTheme="minorHAnsi" w:cstheme="minorHAnsi"/>
        </w:rPr>
        <w:t>documenting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a</w:t>
      </w:r>
      <w:r w:rsidRPr="009C2FA8">
        <w:rPr>
          <w:rFonts w:asciiTheme="minorHAnsi" w:hAnsiTheme="minorHAnsi" w:cstheme="minorHAnsi"/>
          <w:spacing w:val="-7"/>
        </w:rPr>
        <w:t xml:space="preserve"> </w:t>
      </w:r>
      <w:r w:rsidRPr="009C2FA8">
        <w:rPr>
          <w:rFonts w:asciiTheme="minorHAnsi" w:hAnsiTheme="minorHAnsi" w:cstheme="minorHAnsi"/>
        </w:rPr>
        <w:t>tuberculosis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screen</w:t>
      </w:r>
      <w:r w:rsidRPr="009C2FA8">
        <w:rPr>
          <w:rFonts w:asciiTheme="minorHAnsi" w:hAnsiTheme="minorHAnsi" w:cstheme="minorHAnsi"/>
          <w:spacing w:val="-7"/>
        </w:rPr>
        <w:t xml:space="preserve"> </w:t>
      </w:r>
      <w:r w:rsidRPr="009C2FA8">
        <w:rPr>
          <w:rFonts w:asciiTheme="minorHAnsi" w:hAnsiTheme="minorHAnsi" w:cstheme="minorHAnsi"/>
        </w:rPr>
        <w:t>from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your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</w:rPr>
        <w:t>medical</w:t>
      </w:r>
      <w:r w:rsidRPr="009C2FA8">
        <w:rPr>
          <w:rFonts w:asciiTheme="minorHAnsi" w:hAnsiTheme="minorHAnsi" w:cstheme="minorHAnsi"/>
          <w:spacing w:val="-8"/>
        </w:rPr>
        <w:t xml:space="preserve"> </w:t>
      </w:r>
      <w:r w:rsidRPr="009C2FA8">
        <w:rPr>
          <w:rFonts w:asciiTheme="minorHAnsi" w:hAnsiTheme="minorHAnsi" w:cstheme="minorHAnsi"/>
          <w:spacing w:val="-2"/>
        </w:rPr>
        <w:t>provider.</w:t>
      </w:r>
    </w:p>
    <w:p w14:paraId="035B0AC3" w14:textId="77777777" w:rsidR="00034509" w:rsidRPr="009C2FA8" w:rsidRDefault="006C544F">
      <w:pPr>
        <w:pStyle w:val="ListParagraph"/>
        <w:numPr>
          <w:ilvl w:val="0"/>
          <w:numId w:val="1"/>
        </w:numPr>
        <w:tabs>
          <w:tab w:val="left" w:pos="837"/>
        </w:tabs>
        <w:ind w:left="837" w:hanging="358"/>
        <w:rPr>
          <w:rFonts w:asciiTheme="minorHAnsi" w:hAnsiTheme="minorHAnsi" w:cstheme="minorHAnsi"/>
        </w:rPr>
      </w:pPr>
      <w:r w:rsidRPr="009C2FA8">
        <w:rPr>
          <w:rFonts w:asciiTheme="minorHAnsi" w:hAnsiTheme="minorHAnsi" w:cstheme="minorHAnsi"/>
        </w:rPr>
        <w:t>Hit</w:t>
      </w:r>
      <w:r w:rsidRPr="009C2FA8">
        <w:rPr>
          <w:rFonts w:asciiTheme="minorHAnsi" w:hAnsiTheme="minorHAnsi" w:cstheme="minorHAnsi"/>
          <w:spacing w:val="-4"/>
        </w:rPr>
        <w:t xml:space="preserve"> </w:t>
      </w:r>
      <w:r w:rsidRPr="009C2FA8">
        <w:rPr>
          <w:rFonts w:asciiTheme="minorHAnsi" w:hAnsiTheme="minorHAnsi" w:cstheme="minorHAnsi"/>
        </w:rPr>
        <w:t>Send</w:t>
      </w:r>
      <w:r w:rsidRPr="009C2FA8">
        <w:rPr>
          <w:rFonts w:asciiTheme="minorHAnsi" w:hAnsiTheme="minorHAnsi" w:cstheme="minorHAnsi"/>
          <w:spacing w:val="-6"/>
        </w:rPr>
        <w:t xml:space="preserve"> </w:t>
      </w:r>
      <w:r w:rsidRPr="009C2FA8">
        <w:rPr>
          <w:rFonts w:asciiTheme="minorHAnsi" w:hAnsiTheme="minorHAnsi" w:cstheme="minorHAnsi"/>
          <w:spacing w:val="-2"/>
        </w:rPr>
        <w:t>Message</w:t>
      </w:r>
    </w:p>
    <w:p w14:paraId="035B0AC4" w14:textId="77777777" w:rsidR="00034509" w:rsidRPr="009C2FA8" w:rsidRDefault="00034509">
      <w:pPr>
        <w:pStyle w:val="BodyText"/>
        <w:spacing w:before="179"/>
        <w:ind w:left="0"/>
        <w:rPr>
          <w:rFonts w:asciiTheme="minorHAnsi" w:hAnsiTheme="minorHAnsi" w:cstheme="minorHAnsi"/>
          <w:sz w:val="22"/>
          <w:szCs w:val="22"/>
        </w:rPr>
      </w:pPr>
    </w:p>
    <w:p w14:paraId="035B0AC5" w14:textId="76E10A16" w:rsidR="00034509" w:rsidRPr="009C2FA8" w:rsidRDefault="006C544F">
      <w:pPr>
        <w:pStyle w:val="BodyText"/>
        <w:spacing w:line="259" w:lineRule="auto"/>
        <w:ind w:right="224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Health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Services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staff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9C2FA8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available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to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assist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with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any questions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or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concerns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about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completing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your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on- boarding with our office. We can be reached at HealthServices@landmark.edu or by calling 802-387-1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>636</w:t>
      </w:r>
    </w:p>
    <w:p w14:paraId="035B0AC6" w14:textId="0D90E9D8" w:rsidR="00034509" w:rsidRPr="009C2FA8" w:rsidRDefault="006C544F">
      <w:pPr>
        <w:pStyle w:val="BodyText"/>
        <w:spacing w:before="159" w:line="256" w:lineRule="auto"/>
        <w:ind w:left="120"/>
        <w:rPr>
          <w:rFonts w:asciiTheme="minorHAnsi" w:hAnsiTheme="minorHAnsi" w:cstheme="minorHAnsi"/>
          <w:sz w:val="22"/>
          <w:szCs w:val="22"/>
        </w:rPr>
      </w:pPr>
      <w:r w:rsidRPr="009C2FA8">
        <w:rPr>
          <w:rFonts w:asciiTheme="minorHAnsi" w:hAnsiTheme="minorHAnsi" w:cstheme="minorHAnsi"/>
          <w:sz w:val="22"/>
          <w:szCs w:val="22"/>
        </w:rPr>
        <w:t>Please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contact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us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if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you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need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any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assistance.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Health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Services</w:t>
      </w:r>
      <w:r w:rsidRPr="009C2F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staff</w:t>
      </w:r>
      <w:r w:rsidRPr="009C2F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are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Cindy</w:t>
      </w:r>
      <w:r w:rsidRPr="009C2F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Brown,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Office</w:t>
      </w:r>
      <w:r w:rsidRPr="009C2F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2FA8">
        <w:rPr>
          <w:rFonts w:asciiTheme="minorHAnsi" w:hAnsiTheme="minorHAnsi" w:cstheme="minorHAnsi"/>
          <w:sz w:val="22"/>
          <w:szCs w:val="22"/>
        </w:rPr>
        <w:t>Manager, Dawn Prouty, RNC, Student Health Nurse, and Jeff Huyett, APRN, BC, Director.</w:t>
      </w:r>
    </w:p>
    <w:sectPr w:rsidR="00034509" w:rsidRPr="009C2FA8" w:rsidSect="00FC595B">
      <w:footerReference w:type="default" r:id="rId12"/>
      <w:type w:val="continuous"/>
      <w:pgSz w:w="12240" w:h="15840"/>
      <w:pgMar w:top="662" w:right="1008" w:bottom="274" w:left="1325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45E3" w14:textId="77777777" w:rsidR="00BC14AE" w:rsidRDefault="00BC14AE" w:rsidP="00BC14AE">
      <w:r>
        <w:separator/>
      </w:r>
    </w:p>
  </w:endnote>
  <w:endnote w:type="continuationSeparator" w:id="0">
    <w:p w14:paraId="68FD0320" w14:textId="77777777" w:rsidR="00BC14AE" w:rsidRDefault="00BC14AE" w:rsidP="00B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F15" w14:textId="77777777" w:rsidR="00BC14AE" w:rsidRPr="00BC14AE" w:rsidRDefault="00BC14AE" w:rsidP="00BC14AE">
    <w:pPr>
      <w:widowControl/>
      <w:autoSpaceDE/>
      <w:autoSpaceDN/>
      <w:spacing w:after="120"/>
      <w:ind w:left="-1260" w:right="-1260"/>
      <w:jc w:val="center"/>
      <w:textAlignment w:val="center"/>
      <w:rPr>
        <w:rFonts w:ascii="Calibri" w:eastAsia="Times New Roman" w:hAnsi="Calibri" w:cs="AkzidenzGroteskBE-Cn"/>
        <w:sz w:val="8"/>
      </w:rPr>
    </w:pPr>
    <w:r w:rsidRPr="00BC14AE">
      <w:rPr>
        <w:rFonts w:ascii="Calibri" w:eastAsia="Times New Roman" w:hAnsi="Calibri" w:cs="Times New Roman"/>
        <w:sz w:val="18"/>
      </w:rPr>
      <w:t>Landmark College • 19 River Road South • Putney, Vermont 05346-0820 • Phone: (802) 387-6713 • Fax: (802) 387-6703 • www.landmark.edu</w:t>
    </w:r>
  </w:p>
  <w:p w14:paraId="78BCD326" w14:textId="77777777" w:rsidR="00BC14AE" w:rsidRDefault="00BC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2FB" w14:textId="77777777" w:rsidR="00BC14AE" w:rsidRDefault="00BC14AE" w:rsidP="00BC14AE">
      <w:r>
        <w:separator/>
      </w:r>
    </w:p>
  </w:footnote>
  <w:footnote w:type="continuationSeparator" w:id="0">
    <w:p w14:paraId="6D4F62F7" w14:textId="77777777" w:rsidR="00BC14AE" w:rsidRDefault="00BC14AE" w:rsidP="00BC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53300"/>
    <w:multiLevelType w:val="hybridMultilevel"/>
    <w:tmpl w:val="826E2256"/>
    <w:lvl w:ilvl="0" w:tplc="B87AD84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9D41FE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130E5AA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DBC020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5242468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DE9A6F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F3CCF4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85C9A7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7F4E5704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 w16cid:durableId="139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9"/>
    <w:rsid w:val="00034509"/>
    <w:rsid w:val="002A2768"/>
    <w:rsid w:val="00554731"/>
    <w:rsid w:val="00596FD9"/>
    <w:rsid w:val="005D654A"/>
    <w:rsid w:val="006B56B3"/>
    <w:rsid w:val="006C544F"/>
    <w:rsid w:val="00762673"/>
    <w:rsid w:val="00812978"/>
    <w:rsid w:val="009C2FA8"/>
    <w:rsid w:val="00BA310D"/>
    <w:rsid w:val="00BC14AE"/>
    <w:rsid w:val="00C2764C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0AB5"/>
  <w15:docId w15:val="{9A59A483-127B-45B2-8AFE-C8199D3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1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1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Props1.xml><?xml version="1.0" encoding="utf-8"?>
<ds:datastoreItem xmlns:ds="http://schemas.openxmlformats.org/officeDocument/2006/customXml" ds:itemID="{F4D8D06A-91E0-4D04-AF5E-A106EA6B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423BD-2CF5-4295-9CF0-EC468B90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24BA9-2981-470E-A1B2-29135EBFD1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065c87-00eb-40ff-ab07-b5c86ad1175f"/>
    <ds:schemaRef ds:uri="http://purl.org/dc/elements/1.1/"/>
    <ds:schemaRef ds:uri="http://schemas.microsoft.com/office/2006/metadata/properties"/>
    <ds:schemaRef ds:uri="http://purl.org/dc/terms/"/>
    <ds:schemaRef ds:uri="d59492ef-0f9b-4e23-8f9c-de42d66404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Landmark College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Huyett</dc:creator>
  <dc:description/>
  <cp:lastModifiedBy>Dan Jenkins</cp:lastModifiedBy>
  <cp:revision>2</cp:revision>
  <dcterms:created xsi:type="dcterms:W3CDTF">2024-04-09T14:04:00Z</dcterms:created>
  <dcterms:modified xsi:type="dcterms:W3CDTF">2024-04-09T14:04:00Z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/>
  </property>
  <property fmtid="{D5CDD505-2E9C-101B-9397-08002B2CF9AE}" pid="7" name="ContentTypeId">
    <vt:lpwstr>0x0101008F3FBB591FA60C4994CAAAA68D6DDDE0</vt:lpwstr>
  </property>
  <property fmtid="{D5CDD505-2E9C-101B-9397-08002B2CF9AE}" pid="8" name="MediaServiceImageTags">
    <vt:lpwstr/>
  </property>
</Properties>
</file>