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1118"/>
        <w:gridCol w:w="6898"/>
      </w:tblGrid>
      <w:tr w:rsidR="002201D1" w14:paraId="15BFB811" w14:textId="77777777" w:rsidTr="3967D931">
        <w:tc>
          <w:tcPr>
            <w:tcW w:w="2244" w:type="dxa"/>
            <w:vMerge w:val="restart"/>
          </w:tcPr>
          <w:p w14:paraId="61C8E4D2" w14:textId="63CAE43A" w:rsidR="002201D1" w:rsidRDefault="009F6988" w:rsidP="00940D04">
            <w:r w:rsidRPr="00D8579C">
              <w:t xml:space="preserve"> </w:t>
            </w:r>
            <w:r w:rsidR="002201D1">
              <w:rPr>
                <w:noProof/>
              </w:rPr>
              <w:drawing>
                <wp:inline distT="0" distB="0" distL="0" distR="0" wp14:anchorId="53895058" wp14:editId="4842C22B">
                  <wp:extent cx="1134686" cy="5943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mark_Stacked-HRes.png"/>
                          <pic:cNvPicPr/>
                        </pic:nvPicPr>
                        <pic:blipFill>
                          <a:blip r:embed="rId11">
                            <a:extLst>
                              <a:ext uri="{28A0092B-C50C-407E-A947-70E740481C1C}">
                                <a14:useLocalDpi xmlns:a14="http://schemas.microsoft.com/office/drawing/2010/main" val="0"/>
                              </a:ext>
                            </a:extLst>
                          </a:blip>
                          <a:stretch>
                            <a:fillRect/>
                          </a:stretch>
                        </pic:blipFill>
                        <pic:spPr>
                          <a:xfrm>
                            <a:off x="0" y="0"/>
                            <a:ext cx="1134686" cy="594360"/>
                          </a:xfrm>
                          <a:prstGeom prst="rect">
                            <a:avLst/>
                          </a:prstGeom>
                        </pic:spPr>
                      </pic:pic>
                    </a:graphicData>
                  </a:graphic>
                </wp:inline>
              </w:drawing>
            </w:r>
          </w:p>
        </w:tc>
        <w:tc>
          <w:tcPr>
            <w:tcW w:w="1118" w:type="dxa"/>
          </w:tcPr>
          <w:p w14:paraId="7CC8DBF8" w14:textId="26D3D5C8" w:rsidR="002201D1" w:rsidRPr="00A63767" w:rsidRDefault="00DB13C9" w:rsidP="3967D931">
            <w:pPr>
              <w:spacing w:after="60"/>
              <w:jc w:val="right"/>
              <w:rPr>
                <w:color w:val="1E1C77"/>
                <w:sz w:val="24"/>
                <w:szCs w:val="24"/>
              </w:rPr>
            </w:pPr>
            <w:r w:rsidRPr="3967D931">
              <w:rPr>
                <w:color w:val="1E1C77"/>
                <w:sz w:val="24"/>
                <w:szCs w:val="24"/>
              </w:rPr>
              <w:t>Program</w:t>
            </w:r>
          </w:p>
        </w:tc>
        <w:tc>
          <w:tcPr>
            <w:tcW w:w="6898" w:type="dxa"/>
            <w:tcMar>
              <w:left w:w="72" w:type="dxa"/>
              <w:right w:w="115" w:type="dxa"/>
            </w:tcMar>
          </w:tcPr>
          <w:p w14:paraId="40ABB15B" w14:textId="481ACFFB" w:rsidR="002201D1" w:rsidRPr="00FC1C5B" w:rsidRDefault="00DB13C9" w:rsidP="3967D931">
            <w:pPr>
              <w:spacing w:after="60"/>
              <w:rPr>
                <w:rFonts w:asciiTheme="minorHAnsi" w:hAnsiTheme="minorHAnsi" w:cstheme="minorBidi"/>
                <w:sz w:val="24"/>
                <w:szCs w:val="24"/>
              </w:rPr>
            </w:pPr>
            <w:r w:rsidRPr="3967D931">
              <w:rPr>
                <w:rFonts w:asciiTheme="minorHAnsi" w:hAnsiTheme="minorHAnsi" w:cstheme="minorBidi"/>
                <w:sz w:val="24"/>
                <w:szCs w:val="24"/>
              </w:rPr>
              <w:t>20</w:t>
            </w:r>
            <w:r w:rsidR="00041425" w:rsidRPr="3967D931">
              <w:rPr>
                <w:rFonts w:asciiTheme="minorHAnsi" w:hAnsiTheme="minorHAnsi" w:cstheme="minorBidi"/>
                <w:sz w:val="24"/>
                <w:szCs w:val="24"/>
              </w:rPr>
              <w:t>2</w:t>
            </w:r>
            <w:r w:rsidR="4EA1B04F" w:rsidRPr="3967D931">
              <w:rPr>
                <w:rFonts w:asciiTheme="minorHAnsi" w:hAnsiTheme="minorHAnsi" w:cstheme="minorBidi"/>
                <w:sz w:val="24"/>
                <w:szCs w:val="24"/>
              </w:rPr>
              <w:t>4</w:t>
            </w:r>
            <w:r w:rsidR="00686DA9">
              <w:rPr>
                <w:rFonts w:asciiTheme="minorHAnsi" w:hAnsiTheme="minorHAnsi" w:cstheme="minorBidi"/>
                <w:sz w:val="24"/>
                <w:szCs w:val="24"/>
              </w:rPr>
              <w:t xml:space="preserve"> </w:t>
            </w:r>
            <w:r w:rsidR="00223763" w:rsidRPr="3967D931">
              <w:rPr>
                <w:rFonts w:asciiTheme="minorHAnsi" w:hAnsiTheme="minorHAnsi" w:cstheme="minorBidi"/>
                <w:sz w:val="24"/>
                <w:szCs w:val="24"/>
              </w:rPr>
              <w:t xml:space="preserve">Summer College Readiness </w:t>
            </w:r>
            <w:r w:rsidRPr="3967D931">
              <w:rPr>
                <w:rFonts w:asciiTheme="minorHAnsi" w:hAnsiTheme="minorHAnsi" w:cstheme="minorBidi"/>
                <w:sz w:val="24"/>
                <w:szCs w:val="24"/>
              </w:rPr>
              <w:t>Program</w:t>
            </w:r>
          </w:p>
        </w:tc>
      </w:tr>
      <w:tr w:rsidR="002201D1" w14:paraId="38474CE9" w14:textId="77777777" w:rsidTr="3967D931">
        <w:tc>
          <w:tcPr>
            <w:tcW w:w="2244" w:type="dxa"/>
            <w:vMerge/>
          </w:tcPr>
          <w:p w14:paraId="41C56D65" w14:textId="77777777" w:rsidR="002201D1" w:rsidRDefault="002201D1" w:rsidP="00940D04"/>
        </w:tc>
        <w:tc>
          <w:tcPr>
            <w:tcW w:w="1118" w:type="dxa"/>
          </w:tcPr>
          <w:p w14:paraId="77052D01" w14:textId="638755D4" w:rsidR="002201D1" w:rsidRPr="00A63767" w:rsidRDefault="00DB13C9" w:rsidP="00FC1C5B">
            <w:pPr>
              <w:spacing w:after="60"/>
              <w:jc w:val="right"/>
              <w:rPr>
                <w:color w:val="1E1C77"/>
                <w:sz w:val="24"/>
              </w:rPr>
            </w:pPr>
            <w:r w:rsidRPr="00A63767">
              <w:rPr>
                <w:color w:val="1E1C77"/>
                <w:sz w:val="24"/>
              </w:rPr>
              <w:t>From:</w:t>
            </w:r>
          </w:p>
        </w:tc>
        <w:tc>
          <w:tcPr>
            <w:tcW w:w="6898" w:type="dxa"/>
            <w:tcMar>
              <w:left w:w="72" w:type="dxa"/>
              <w:right w:w="115" w:type="dxa"/>
            </w:tcMar>
          </w:tcPr>
          <w:p w14:paraId="1C9C6E7C" w14:textId="1999D4C6" w:rsidR="002201D1" w:rsidRPr="00FC1C5B" w:rsidRDefault="009D393B" w:rsidP="00410D00">
            <w:pPr>
              <w:spacing w:after="60"/>
              <w:rPr>
                <w:rFonts w:asciiTheme="minorHAnsi" w:hAnsiTheme="minorHAnsi" w:cstheme="minorHAnsi"/>
                <w:sz w:val="24"/>
              </w:rPr>
            </w:pPr>
            <w:r>
              <w:rPr>
                <w:rFonts w:asciiTheme="minorHAnsi" w:hAnsiTheme="minorHAnsi" w:cstheme="minorHAnsi"/>
                <w:sz w:val="24"/>
              </w:rPr>
              <w:t xml:space="preserve">Office </w:t>
            </w:r>
            <w:r w:rsidR="00FD59EC">
              <w:rPr>
                <w:rFonts w:asciiTheme="minorHAnsi" w:hAnsiTheme="minorHAnsi" w:cstheme="minorHAnsi"/>
                <w:sz w:val="24"/>
              </w:rPr>
              <w:t xml:space="preserve">of </w:t>
            </w:r>
            <w:r w:rsidR="00410D00">
              <w:rPr>
                <w:rFonts w:asciiTheme="minorHAnsi" w:hAnsiTheme="minorHAnsi" w:cstheme="minorHAnsi"/>
                <w:sz w:val="24"/>
              </w:rPr>
              <w:t>Student Accounts</w:t>
            </w:r>
          </w:p>
        </w:tc>
      </w:tr>
      <w:tr w:rsidR="002201D1" w14:paraId="62184B26" w14:textId="77777777" w:rsidTr="3967D931">
        <w:tc>
          <w:tcPr>
            <w:tcW w:w="2244" w:type="dxa"/>
            <w:vMerge/>
          </w:tcPr>
          <w:p w14:paraId="50FEF8CE" w14:textId="77777777" w:rsidR="002201D1" w:rsidRDefault="002201D1" w:rsidP="00940D04"/>
        </w:tc>
        <w:tc>
          <w:tcPr>
            <w:tcW w:w="1118" w:type="dxa"/>
          </w:tcPr>
          <w:p w14:paraId="225E5386" w14:textId="60A1D6A1" w:rsidR="002201D1" w:rsidRPr="00A63767" w:rsidRDefault="00DB13C9" w:rsidP="00FC1C5B">
            <w:pPr>
              <w:spacing w:afterLines="60" w:after="144"/>
              <w:jc w:val="right"/>
              <w:rPr>
                <w:color w:val="1E1C77"/>
                <w:sz w:val="24"/>
              </w:rPr>
            </w:pPr>
            <w:r w:rsidRPr="00A63767">
              <w:rPr>
                <w:color w:val="1E1C77"/>
                <w:sz w:val="24"/>
              </w:rPr>
              <w:t>Re</w:t>
            </w:r>
            <w:r w:rsidR="002201D1" w:rsidRPr="00A63767">
              <w:rPr>
                <w:color w:val="1E1C77"/>
                <w:sz w:val="24"/>
              </w:rPr>
              <w:t>:</w:t>
            </w:r>
          </w:p>
        </w:tc>
        <w:tc>
          <w:tcPr>
            <w:tcW w:w="6898" w:type="dxa"/>
            <w:tcMar>
              <w:left w:w="72" w:type="dxa"/>
              <w:right w:w="115" w:type="dxa"/>
            </w:tcMar>
          </w:tcPr>
          <w:p w14:paraId="17B6FD18" w14:textId="49B3B64B" w:rsidR="002201D1" w:rsidRPr="00FC1C5B" w:rsidRDefault="00C959B6" w:rsidP="3967D931">
            <w:pPr>
              <w:spacing w:after="60"/>
              <w:rPr>
                <w:rFonts w:asciiTheme="minorHAnsi" w:hAnsiTheme="minorHAnsi" w:cstheme="minorBidi"/>
                <w:sz w:val="24"/>
                <w:szCs w:val="24"/>
              </w:rPr>
            </w:pPr>
            <w:r>
              <w:rPr>
                <w:rFonts w:asciiTheme="minorHAnsi" w:hAnsiTheme="minorHAnsi" w:cstheme="minorBidi"/>
                <w:sz w:val="24"/>
                <w:szCs w:val="24"/>
              </w:rPr>
              <w:t xml:space="preserve">Enrollment </w:t>
            </w:r>
            <w:r w:rsidR="5D92A778" w:rsidRPr="3967D931">
              <w:rPr>
                <w:rFonts w:asciiTheme="minorHAnsi" w:hAnsiTheme="minorHAnsi" w:cstheme="minorBidi"/>
                <w:sz w:val="24"/>
                <w:szCs w:val="24"/>
              </w:rPr>
              <w:t>Information</w:t>
            </w:r>
            <w:r w:rsidRPr="3967D931">
              <w:rPr>
                <w:rFonts w:asciiTheme="minorHAnsi" w:hAnsiTheme="minorHAnsi" w:cstheme="minorBidi"/>
                <w:sz w:val="24"/>
                <w:szCs w:val="24"/>
              </w:rPr>
              <w:t xml:space="preserve"> </w:t>
            </w:r>
            <w:r w:rsidR="000C3443">
              <w:rPr>
                <w:rFonts w:asciiTheme="minorHAnsi" w:hAnsiTheme="minorHAnsi" w:cstheme="minorBidi"/>
                <w:sz w:val="24"/>
                <w:szCs w:val="24"/>
              </w:rPr>
              <w:t xml:space="preserve">&amp; </w:t>
            </w:r>
            <w:r w:rsidRPr="3967D931">
              <w:rPr>
                <w:rFonts w:asciiTheme="minorHAnsi" w:hAnsiTheme="minorHAnsi" w:cstheme="minorBidi"/>
                <w:sz w:val="24"/>
                <w:szCs w:val="24"/>
              </w:rPr>
              <w:t>Billing</w:t>
            </w:r>
            <w:r w:rsidR="000C3443">
              <w:rPr>
                <w:rFonts w:asciiTheme="minorHAnsi" w:hAnsiTheme="minorHAnsi" w:cstheme="minorBidi"/>
                <w:sz w:val="24"/>
                <w:szCs w:val="24"/>
              </w:rPr>
              <w:t xml:space="preserve"> Statement</w:t>
            </w:r>
          </w:p>
        </w:tc>
      </w:tr>
    </w:tbl>
    <w:p w14:paraId="3837483E" w14:textId="19DA5BF7" w:rsidR="00134A42" w:rsidRDefault="00134A42" w:rsidP="00262759">
      <w:pPr>
        <w:pStyle w:val="Heading2"/>
        <w:spacing w:before="120"/>
      </w:pPr>
      <w:r w:rsidRPr="00134A42">
        <w:t xml:space="preserve">Comprehensive Fees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938"/>
      </w:tblGrid>
      <w:tr w:rsidR="00134A42" w14:paraId="76C823BB" w14:textId="77777777" w:rsidTr="3967D931">
        <w:trPr>
          <w:trHeight w:val="360"/>
        </w:trPr>
        <w:tc>
          <w:tcPr>
            <w:tcW w:w="4500" w:type="dxa"/>
            <w:tcBorders>
              <w:bottom w:val="dotted" w:sz="4" w:space="0" w:color="auto"/>
            </w:tcBorders>
            <w:vAlign w:val="bottom"/>
          </w:tcPr>
          <w:p w14:paraId="12C55123" w14:textId="6BAF86E6" w:rsidR="00134A42" w:rsidRDefault="00134A42" w:rsidP="00134A42">
            <w:pPr>
              <w:spacing w:after="0"/>
            </w:pPr>
            <w:r>
              <w:t>Tuition</w:t>
            </w:r>
          </w:p>
        </w:tc>
        <w:tc>
          <w:tcPr>
            <w:tcW w:w="938" w:type="dxa"/>
            <w:tcBorders>
              <w:bottom w:val="dotted" w:sz="4" w:space="0" w:color="auto"/>
            </w:tcBorders>
            <w:vAlign w:val="bottom"/>
          </w:tcPr>
          <w:p w14:paraId="36C676CB" w14:textId="1840CC30" w:rsidR="00134A42" w:rsidRDefault="00134A42" w:rsidP="00C30784">
            <w:pPr>
              <w:spacing w:after="0"/>
              <w:jc w:val="right"/>
            </w:pPr>
            <w:r>
              <w:t>$</w:t>
            </w:r>
            <w:r w:rsidR="2E62EB92">
              <w:t xml:space="preserve"> </w:t>
            </w:r>
            <w:r w:rsidR="00223763">
              <w:t>3</w:t>
            </w:r>
            <w:r>
              <w:t>,</w:t>
            </w:r>
            <w:r w:rsidR="79189B9A">
              <w:t>240</w:t>
            </w:r>
          </w:p>
        </w:tc>
      </w:tr>
      <w:tr w:rsidR="00134A42" w14:paraId="671DBE02" w14:textId="77777777" w:rsidTr="3967D931">
        <w:trPr>
          <w:trHeight w:val="360"/>
        </w:trPr>
        <w:tc>
          <w:tcPr>
            <w:tcW w:w="4500" w:type="dxa"/>
            <w:tcBorders>
              <w:top w:val="dotted" w:sz="4" w:space="0" w:color="auto"/>
              <w:bottom w:val="dotted" w:sz="4" w:space="0" w:color="auto"/>
            </w:tcBorders>
            <w:vAlign w:val="bottom"/>
          </w:tcPr>
          <w:p w14:paraId="770FC2E7" w14:textId="39FFA5B3" w:rsidR="00134A42" w:rsidRDefault="00134A42" w:rsidP="00134A42">
            <w:pPr>
              <w:spacing w:after="0"/>
            </w:pPr>
            <w:r>
              <w:t>Room</w:t>
            </w:r>
            <w:r w:rsidR="00F71C1A">
              <w:t>*</w:t>
            </w:r>
          </w:p>
        </w:tc>
        <w:tc>
          <w:tcPr>
            <w:tcW w:w="938" w:type="dxa"/>
            <w:tcBorders>
              <w:top w:val="dotted" w:sz="4" w:space="0" w:color="auto"/>
              <w:bottom w:val="dotted" w:sz="4" w:space="0" w:color="auto"/>
            </w:tcBorders>
            <w:vAlign w:val="bottom"/>
          </w:tcPr>
          <w:p w14:paraId="32B50F6E" w14:textId="70621487" w:rsidR="00134A42" w:rsidRDefault="434BB075" w:rsidP="3967D931">
            <w:pPr>
              <w:spacing w:after="0"/>
              <w:jc w:val="right"/>
            </w:pPr>
            <w:r>
              <w:t>460</w:t>
            </w:r>
          </w:p>
        </w:tc>
      </w:tr>
      <w:tr w:rsidR="00134A42" w14:paraId="60AC327B" w14:textId="77777777" w:rsidTr="3967D931">
        <w:trPr>
          <w:trHeight w:val="360"/>
        </w:trPr>
        <w:tc>
          <w:tcPr>
            <w:tcW w:w="4500" w:type="dxa"/>
            <w:tcBorders>
              <w:top w:val="dotted" w:sz="4" w:space="0" w:color="auto"/>
              <w:bottom w:val="dotted" w:sz="4" w:space="0" w:color="auto"/>
            </w:tcBorders>
            <w:vAlign w:val="bottom"/>
          </w:tcPr>
          <w:p w14:paraId="7B0F44C4" w14:textId="78C452C4" w:rsidR="00134A42" w:rsidRDefault="00134A42" w:rsidP="00134A42">
            <w:pPr>
              <w:spacing w:after="0"/>
            </w:pPr>
            <w:r>
              <w:t>Board</w:t>
            </w:r>
          </w:p>
        </w:tc>
        <w:tc>
          <w:tcPr>
            <w:tcW w:w="938" w:type="dxa"/>
            <w:tcBorders>
              <w:top w:val="dotted" w:sz="4" w:space="0" w:color="auto"/>
              <w:bottom w:val="dotted" w:sz="4" w:space="0" w:color="auto"/>
            </w:tcBorders>
            <w:vAlign w:val="bottom"/>
          </w:tcPr>
          <w:p w14:paraId="13CDFE94" w14:textId="64C023C8" w:rsidR="00134A42" w:rsidRDefault="456DD15A" w:rsidP="00C30784">
            <w:pPr>
              <w:spacing w:after="0"/>
              <w:jc w:val="right"/>
            </w:pPr>
            <w:r>
              <w:t>4</w:t>
            </w:r>
            <w:r w:rsidR="699045BF">
              <w:t>60</w:t>
            </w:r>
          </w:p>
        </w:tc>
      </w:tr>
      <w:tr w:rsidR="00134A42" w14:paraId="67036E39" w14:textId="77777777" w:rsidTr="3967D931">
        <w:trPr>
          <w:trHeight w:val="360"/>
        </w:trPr>
        <w:tc>
          <w:tcPr>
            <w:tcW w:w="4500" w:type="dxa"/>
            <w:tcBorders>
              <w:top w:val="dotted" w:sz="4" w:space="0" w:color="auto"/>
              <w:bottom w:val="dotted" w:sz="4" w:space="0" w:color="auto"/>
            </w:tcBorders>
            <w:vAlign w:val="bottom"/>
          </w:tcPr>
          <w:p w14:paraId="491973CC" w14:textId="0701A7E2" w:rsidR="00134A42" w:rsidRDefault="00134A42" w:rsidP="00134A42">
            <w:pPr>
              <w:spacing w:after="0"/>
            </w:pPr>
            <w:r>
              <w:t>Damage Deposit</w:t>
            </w:r>
          </w:p>
        </w:tc>
        <w:tc>
          <w:tcPr>
            <w:tcW w:w="938" w:type="dxa"/>
            <w:tcBorders>
              <w:top w:val="dotted" w:sz="4" w:space="0" w:color="auto"/>
              <w:bottom w:val="single" w:sz="4" w:space="0" w:color="auto"/>
            </w:tcBorders>
            <w:vAlign w:val="bottom"/>
          </w:tcPr>
          <w:p w14:paraId="707C2E26" w14:textId="50FDE44C" w:rsidR="00134A42" w:rsidRDefault="6162452E" w:rsidP="00134A42">
            <w:pPr>
              <w:spacing w:after="0"/>
              <w:jc w:val="right"/>
            </w:pPr>
            <w:r>
              <w:t>1</w:t>
            </w:r>
            <w:r w:rsidR="456DD15A">
              <w:t>50</w:t>
            </w:r>
          </w:p>
        </w:tc>
      </w:tr>
      <w:tr w:rsidR="00134A42" w14:paraId="4270A840" w14:textId="77777777" w:rsidTr="3967D931">
        <w:trPr>
          <w:trHeight w:val="360"/>
        </w:trPr>
        <w:tc>
          <w:tcPr>
            <w:tcW w:w="4500" w:type="dxa"/>
            <w:tcBorders>
              <w:top w:val="dotted" w:sz="4" w:space="0" w:color="auto"/>
              <w:bottom w:val="dotted" w:sz="4" w:space="0" w:color="auto"/>
            </w:tcBorders>
            <w:vAlign w:val="bottom"/>
          </w:tcPr>
          <w:p w14:paraId="09A87BD1" w14:textId="6F6E3E55" w:rsidR="00134A42" w:rsidRDefault="00134A42" w:rsidP="00134A42">
            <w:pPr>
              <w:spacing w:after="0"/>
            </w:pPr>
            <w:r>
              <w:t>Total</w:t>
            </w:r>
          </w:p>
        </w:tc>
        <w:tc>
          <w:tcPr>
            <w:tcW w:w="938" w:type="dxa"/>
            <w:tcBorders>
              <w:top w:val="single" w:sz="4" w:space="0" w:color="auto"/>
              <w:bottom w:val="double" w:sz="4" w:space="0" w:color="auto"/>
            </w:tcBorders>
            <w:vAlign w:val="bottom"/>
          </w:tcPr>
          <w:p w14:paraId="1FA2C51D" w14:textId="6E01BF3E" w:rsidR="00134A42" w:rsidRDefault="00134A42" w:rsidP="00C30784">
            <w:pPr>
              <w:spacing w:after="0"/>
              <w:jc w:val="right"/>
            </w:pPr>
            <w:r>
              <w:t>$</w:t>
            </w:r>
            <w:r w:rsidR="2E62EB92">
              <w:t xml:space="preserve"> </w:t>
            </w:r>
            <w:r w:rsidR="1ED7ACA1">
              <w:t>4,310</w:t>
            </w:r>
          </w:p>
        </w:tc>
      </w:tr>
    </w:tbl>
    <w:p w14:paraId="121DEBC4" w14:textId="2A5BF3C3" w:rsidR="00F71C1A" w:rsidRDefault="00F71C1A" w:rsidP="00F71C1A">
      <w:pPr>
        <w:ind w:left="360"/>
      </w:pPr>
      <w:r>
        <w:t>* Single rooms are an additional $</w:t>
      </w:r>
      <w:r w:rsidR="4F7E9575">
        <w:t>150</w:t>
      </w:r>
      <w:r>
        <w:t xml:space="preserve">.00.  </w:t>
      </w:r>
    </w:p>
    <w:p w14:paraId="61937EDE" w14:textId="6EC1F9F0" w:rsidR="00E50C3F" w:rsidRDefault="00E50C3F" w:rsidP="007A64F9">
      <w:pPr>
        <w:pStyle w:val="Heading2"/>
      </w:pPr>
      <w:r w:rsidRPr="00E50C3F">
        <w:t xml:space="preserve">Payments Are Due </w:t>
      </w:r>
      <w:r w:rsidR="00561F36" w:rsidRPr="00E50C3F">
        <w:t>on</w:t>
      </w:r>
      <w:r w:rsidRPr="00E50C3F">
        <w:t xml:space="preserve"> the Following 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5336"/>
        <w:gridCol w:w="1460"/>
      </w:tblGrid>
      <w:tr w:rsidR="00E50C3F" w14:paraId="6441ED4E" w14:textId="77777777" w:rsidTr="3967D931">
        <w:trPr>
          <w:trHeight w:val="360"/>
        </w:trPr>
        <w:tc>
          <w:tcPr>
            <w:tcW w:w="1797" w:type="dxa"/>
            <w:tcBorders>
              <w:bottom w:val="single" w:sz="4" w:space="0" w:color="auto"/>
            </w:tcBorders>
            <w:vAlign w:val="bottom"/>
          </w:tcPr>
          <w:p w14:paraId="76998231" w14:textId="4B6A2A07" w:rsidR="00E50C3F" w:rsidRPr="00670481" w:rsidRDefault="00E50C3F" w:rsidP="00670481">
            <w:pPr>
              <w:spacing w:after="0"/>
              <w:jc w:val="center"/>
              <w:rPr>
                <w:b/>
                <w:color w:val="1E1C77"/>
              </w:rPr>
            </w:pPr>
            <w:r w:rsidRPr="00670481">
              <w:rPr>
                <w:b/>
                <w:color w:val="1E1C77"/>
              </w:rPr>
              <w:t>Due Dates</w:t>
            </w:r>
          </w:p>
        </w:tc>
        <w:tc>
          <w:tcPr>
            <w:tcW w:w="5336" w:type="dxa"/>
            <w:tcBorders>
              <w:bottom w:val="single" w:sz="4" w:space="0" w:color="auto"/>
            </w:tcBorders>
            <w:vAlign w:val="bottom"/>
          </w:tcPr>
          <w:p w14:paraId="52C9A0D9" w14:textId="530CC957" w:rsidR="00E50C3F" w:rsidRPr="00670481" w:rsidRDefault="00E50C3F" w:rsidP="00670481">
            <w:pPr>
              <w:spacing w:after="0"/>
              <w:jc w:val="center"/>
              <w:rPr>
                <w:b/>
                <w:color w:val="1E1C77"/>
              </w:rPr>
            </w:pPr>
            <w:r w:rsidRPr="00670481">
              <w:rPr>
                <w:b/>
                <w:color w:val="1E1C77"/>
              </w:rPr>
              <w:t>Description</w:t>
            </w:r>
          </w:p>
        </w:tc>
        <w:tc>
          <w:tcPr>
            <w:tcW w:w="1460" w:type="dxa"/>
            <w:tcBorders>
              <w:bottom w:val="single" w:sz="4" w:space="0" w:color="auto"/>
            </w:tcBorders>
            <w:vAlign w:val="bottom"/>
          </w:tcPr>
          <w:p w14:paraId="7A2478F9" w14:textId="27F912DB" w:rsidR="00E50C3F" w:rsidRPr="00670481" w:rsidRDefault="00E50C3F" w:rsidP="00670481">
            <w:pPr>
              <w:spacing w:after="0"/>
              <w:jc w:val="center"/>
              <w:rPr>
                <w:b/>
                <w:color w:val="1E1C77"/>
              </w:rPr>
            </w:pPr>
            <w:r w:rsidRPr="00670481">
              <w:rPr>
                <w:b/>
                <w:color w:val="1E1C77"/>
              </w:rPr>
              <w:t>Amount Due</w:t>
            </w:r>
          </w:p>
        </w:tc>
      </w:tr>
      <w:tr w:rsidR="00E50C3F" w:rsidRPr="00670481" w14:paraId="3347A55D" w14:textId="77777777" w:rsidTr="3967D931">
        <w:trPr>
          <w:trHeight w:val="360"/>
        </w:trPr>
        <w:tc>
          <w:tcPr>
            <w:tcW w:w="1797" w:type="dxa"/>
            <w:tcBorders>
              <w:top w:val="single" w:sz="4" w:space="0" w:color="auto"/>
              <w:bottom w:val="dotted" w:sz="4" w:space="0" w:color="auto"/>
            </w:tcBorders>
            <w:vAlign w:val="bottom"/>
          </w:tcPr>
          <w:p w14:paraId="5039A51F" w14:textId="10F43B09" w:rsidR="00E50C3F" w:rsidRPr="00670481" w:rsidRDefault="2E62EB92" w:rsidP="00C30784">
            <w:pPr>
              <w:spacing w:after="0"/>
            </w:pPr>
            <w:r>
              <w:t>June 1</w:t>
            </w:r>
            <w:r w:rsidR="575CE46C">
              <w:t>4</w:t>
            </w:r>
            <w:r>
              <w:t>, 20</w:t>
            </w:r>
            <w:r w:rsidR="6A8EA011">
              <w:t>2</w:t>
            </w:r>
            <w:r w:rsidR="31873DAB">
              <w:t>4</w:t>
            </w:r>
          </w:p>
        </w:tc>
        <w:tc>
          <w:tcPr>
            <w:tcW w:w="5336" w:type="dxa"/>
            <w:tcBorders>
              <w:top w:val="single" w:sz="4" w:space="0" w:color="auto"/>
              <w:bottom w:val="dotted" w:sz="4" w:space="0" w:color="auto"/>
            </w:tcBorders>
            <w:vAlign w:val="bottom"/>
          </w:tcPr>
          <w:p w14:paraId="75AD73FE" w14:textId="2D301C09" w:rsidR="00E50C3F" w:rsidRPr="00670481" w:rsidRDefault="00D45D6F" w:rsidP="00D300B0">
            <w:pPr>
              <w:spacing w:after="0"/>
            </w:pPr>
            <w:r w:rsidRPr="00D45D6F">
              <w:t xml:space="preserve">Summer College Readiness Program </w:t>
            </w:r>
            <w:r w:rsidR="00D300B0">
              <w:t>enrollment deposit</w:t>
            </w:r>
          </w:p>
        </w:tc>
        <w:tc>
          <w:tcPr>
            <w:tcW w:w="1460" w:type="dxa"/>
            <w:tcBorders>
              <w:top w:val="single" w:sz="4" w:space="0" w:color="auto"/>
              <w:bottom w:val="dotted" w:sz="4" w:space="0" w:color="auto"/>
            </w:tcBorders>
            <w:vAlign w:val="bottom"/>
          </w:tcPr>
          <w:p w14:paraId="4E8083A8" w14:textId="7320790B" w:rsidR="00E50C3F" w:rsidRPr="00670481" w:rsidRDefault="2E62EB92" w:rsidP="007C6367">
            <w:pPr>
              <w:spacing w:after="0"/>
              <w:jc w:val="right"/>
            </w:pPr>
            <w:r>
              <w:t xml:space="preserve">$ </w:t>
            </w:r>
            <w:r w:rsidR="57EE591F">
              <w:t>700</w:t>
            </w:r>
          </w:p>
        </w:tc>
      </w:tr>
      <w:tr w:rsidR="00E50C3F" w:rsidRPr="00670481" w14:paraId="2685DD3C" w14:textId="77777777" w:rsidTr="3967D931">
        <w:trPr>
          <w:trHeight w:val="360"/>
        </w:trPr>
        <w:tc>
          <w:tcPr>
            <w:tcW w:w="1797" w:type="dxa"/>
            <w:tcBorders>
              <w:top w:val="dotted" w:sz="4" w:space="0" w:color="auto"/>
              <w:bottom w:val="dotted" w:sz="4" w:space="0" w:color="auto"/>
            </w:tcBorders>
            <w:vAlign w:val="bottom"/>
          </w:tcPr>
          <w:p w14:paraId="5E9FB8C0" w14:textId="5DE088F8" w:rsidR="00E50C3F" w:rsidRPr="00670481" w:rsidRDefault="602C124B" w:rsidP="00670481">
            <w:pPr>
              <w:spacing w:after="0"/>
            </w:pPr>
            <w:r>
              <w:t>July 1, 20</w:t>
            </w:r>
            <w:r w:rsidR="6A8EA011">
              <w:t>2</w:t>
            </w:r>
            <w:r w:rsidR="4BD0AB99">
              <w:t>4</w:t>
            </w:r>
          </w:p>
        </w:tc>
        <w:tc>
          <w:tcPr>
            <w:tcW w:w="5336" w:type="dxa"/>
            <w:tcBorders>
              <w:top w:val="dotted" w:sz="4" w:space="0" w:color="auto"/>
              <w:bottom w:val="dotted" w:sz="4" w:space="0" w:color="auto"/>
            </w:tcBorders>
            <w:vAlign w:val="bottom"/>
          </w:tcPr>
          <w:p w14:paraId="50F43723" w14:textId="6F26BCD3" w:rsidR="00E50C3F" w:rsidRPr="00670481" w:rsidRDefault="00D45D6F" w:rsidP="007C6367">
            <w:pPr>
              <w:spacing w:after="0"/>
            </w:pPr>
            <w:r w:rsidRPr="00D45D6F">
              <w:t>Summer College Readiness Program</w:t>
            </w:r>
            <w:r w:rsidR="00D300B0" w:rsidRPr="00D300B0">
              <w:t xml:space="preserve"> payment</w:t>
            </w:r>
          </w:p>
        </w:tc>
        <w:tc>
          <w:tcPr>
            <w:tcW w:w="1460" w:type="dxa"/>
            <w:tcBorders>
              <w:top w:val="dotted" w:sz="4" w:space="0" w:color="auto"/>
              <w:bottom w:val="dotted" w:sz="4" w:space="0" w:color="auto"/>
            </w:tcBorders>
            <w:vAlign w:val="bottom"/>
          </w:tcPr>
          <w:p w14:paraId="307F8108" w14:textId="4F368BB1" w:rsidR="00E50C3F" w:rsidRPr="00670481" w:rsidRDefault="602C124B" w:rsidP="007C6367">
            <w:pPr>
              <w:spacing w:after="0"/>
              <w:jc w:val="right"/>
            </w:pPr>
            <w:r>
              <w:t xml:space="preserve">$ </w:t>
            </w:r>
            <w:r w:rsidR="0EF9DB9D">
              <w:t>3</w:t>
            </w:r>
            <w:r>
              <w:t>,</w:t>
            </w:r>
            <w:r w:rsidR="4B6CB1D9">
              <w:t>610</w:t>
            </w:r>
          </w:p>
        </w:tc>
      </w:tr>
    </w:tbl>
    <w:p w14:paraId="17CFA2F8" w14:textId="451ECC6F" w:rsidR="00134A42" w:rsidRDefault="00F60BD4" w:rsidP="007A64F9">
      <w:pPr>
        <w:pStyle w:val="Heading2"/>
      </w:pPr>
      <w:r>
        <w:t>Terms &amp; Conditions</w:t>
      </w:r>
    </w:p>
    <w:p w14:paraId="1AE66B24" w14:textId="4B9BBE10" w:rsidR="00F60BD4" w:rsidRPr="00E55FEF" w:rsidRDefault="00F60BD4" w:rsidP="00967849">
      <w:pPr>
        <w:pStyle w:val="ListParagraph"/>
        <w:numPr>
          <w:ilvl w:val="0"/>
          <w:numId w:val="6"/>
        </w:numPr>
        <w:spacing w:after="0"/>
        <w:contextualSpacing w:val="0"/>
        <w:rPr>
          <w:sz w:val="24"/>
          <w:szCs w:val="24"/>
        </w:rPr>
      </w:pPr>
      <w:r w:rsidRPr="00E55FEF">
        <w:rPr>
          <w:sz w:val="24"/>
          <w:szCs w:val="24"/>
        </w:rPr>
        <w:t>All checks should be</w:t>
      </w:r>
      <w:r w:rsidR="00597F21" w:rsidRPr="00E55FEF">
        <w:rPr>
          <w:sz w:val="24"/>
          <w:szCs w:val="24"/>
        </w:rPr>
        <w:t xml:space="preserve"> </w:t>
      </w:r>
      <w:r w:rsidRPr="00E55FEF">
        <w:rPr>
          <w:sz w:val="24"/>
          <w:szCs w:val="24"/>
        </w:rPr>
        <w:t xml:space="preserve">made payable to Landmark College. </w:t>
      </w:r>
    </w:p>
    <w:p w14:paraId="0AE81BA6" w14:textId="77777777" w:rsidR="00797396" w:rsidRPr="00E55FEF" w:rsidRDefault="00797396" w:rsidP="00797396">
      <w:pPr>
        <w:pStyle w:val="ListParagraph"/>
        <w:spacing w:after="0"/>
        <w:contextualSpacing w:val="0"/>
        <w:rPr>
          <w:sz w:val="24"/>
          <w:szCs w:val="24"/>
        </w:rPr>
      </w:pPr>
    </w:p>
    <w:p w14:paraId="4E27A442" w14:textId="145142AA" w:rsidR="00F60BD4" w:rsidRPr="00E55FEF" w:rsidRDefault="00F60BD4" w:rsidP="00967849">
      <w:pPr>
        <w:pStyle w:val="ListParagraph"/>
        <w:numPr>
          <w:ilvl w:val="0"/>
          <w:numId w:val="6"/>
        </w:numPr>
        <w:spacing w:after="0"/>
        <w:contextualSpacing w:val="0"/>
        <w:rPr>
          <w:sz w:val="24"/>
          <w:szCs w:val="24"/>
        </w:rPr>
      </w:pPr>
      <w:r w:rsidRPr="00E55FEF">
        <w:rPr>
          <w:sz w:val="24"/>
          <w:szCs w:val="24"/>
        </w:rPr>
        <w:t>Summer fees are non-refundable.</w:t>
      </w:r>
      <w:r w:rsidR="00967849" w:rsidRPr="00E55FEF">
        <w:rPr>
          <w:sz w:val="24"/>
          <w:szCs w:val="24"/>
        </w:rPr>
        <w:br/>
      </w:r>
    </w:p>
    <w:p w14:paraId="3585B2EE" w14:textId="42E19A88" w:rsidR="5599CC2D" w:rsidRPr="00E55FEF" w:rsidRDefault="5599CC2D" w:rsidP="00967849">
      <w:pPr>
        <w:pStyle w:val="ListParagraph"/>
        <w:numPr>
          <w:ilvl w:val="0"/>
          <w:numId w:val="6"/>
        </w:numPr>
        <w:spacing w:after="0"/>
        <w:rPr>
          <w:sz w:val="24"/>
          <w:szCs w:val="24"/>
        </w:rPr>
      </w:pPr>
      <w:r w:rsidRPr="00E55FEF">
        <w:rPr>
          <w:sz w:val="24"/>
          <w:szCs w:val="24"/>
        </w:rPr>
        <w:t xml:space="preserve">The </w:t>
      </w:r>
      <w:r w:rsidRPr="00E55FEF">
        <w:rPr>
          <w:b/>
          <w:bCs/>
          <w:i/>
          <w:iCs/>
          <w:color w:val="1E1C77"/>
          <w:sz w:val="24"/>
          <w:szCs w:val="24"/>
        </w:rPr>
        <w:t xml:space="preserve">Responsible Payer Agreement </w:t>
      </w:r>
      <w:r w:rsidRPr="00E55FEF">
        <w:rPr>
          <w:color w:val="1E1C77"/>
          <w:sz w:val="24"/>
          <w:szCs w:val="24"/>
        </w:rPr>
        <w:t>must</w:t>
      </w:r>
      <w:r w:rsidRPr="00E55FEF">
        <w:rPr>
          <w:sz w:val="24"/>
          <w:szCs w:val="24"/>
        </w:rPr>
        <w:t xml:space="preserve"> be completed and signed and all required fees to the college paid, by July 12, 2024</w:t>
      </w:r>
      <w:r w:rsidR="00984803" w:rsidRPr="00E55FEF">
        <w:rPr>
          <w:sz w:val="24"/>
          <w:szCs w:val="24"/>
        </w:rPr>
        <w:t xml:space="preserve">.  The </w:t>
      </w:r>
      <w:r w:rsidR="00984803" w:rsidRPr="00E55FEF">
        <w:rPr>
          <w:b/>
          <w:bCs/>
          <w:i/>
          <w:iCs/>
          <w:color w:val="1E1C77"/>
          <w:sz w:val="24"/>
          <w:szCs w:val="24"/>
        </w:rPr>
        <w:t xml:space="preserve">Responsible Payer Agreement </w:t>
      </w:r>
      <w:r w:rsidR="00984803" w:rsidRPr="00E55FEF">
        <w:rPr>
          <w:sz w:val="24"/>
          <w:szCs w:val="24"/>
        </w:rPr>
        <w:t>can be found</w:t>
      </w:r>
      <w:hyperlink r:id="rId12" w:history="1">
        <w:r w:rsidR="00984803" w:rsidRPr="00247875">
          <w:rPr>
            <w:rStyle w:val="Hyperlink"/>
            <w:b/>
            <w:bCs/>
            <w:i/>
            <w:iCs/>
            <w:sz w:val="24"/>
            <w:szCs w:val="24"/>
          </w:rPr>
          <w:t xml:space="preserve"> here</w:t>
        </w:r>
      </w:hyperlink>
      <w:r w:rsidR="00984803" w:rsidRPr="00E55FEF">
        <w:rPr>
          <w:b/>
          <w:bCs/>
          <w:i/>
          <w:iCs/>
          <w:color w:val="1E1C77"/>
          <w:sz w:val="24"/>
          <w:szCs w:val="24"/>
        </w:rPr>
        <w:t>.</w:t>
      </w:r>
    </w:p>
    <w:p w14:paraId="655E4C90" w14:textId="77777777" w:rsidR="0009421A" w:rsidRPr="00E55FEF" w:rsidRDefault="0009421A" w:rsidP="00967849">
      <w:pPr>
        <w:pStyle w:val="ListParagraph"/>
        <w:spacing w:after="0"/>
        <w:rPr>
          <w:sz w:val="24"/>
          <w:szCs w:val="24"/>
          <w:highlight w:val="yellow"/>
        </w:rPr>
      </w:pPr>
    </w:p>
    <w:p w14:paraId="1C836D8C" w14:textId="51A04F72" w:rsidR="522691F8" w:rsidRPr="00E55FEF" w:rsidRDefault="522691F8" w:rsidP="00967849">
      <w:pPr>
        <w:pStyle w:val="ListParagraph"/>
        <w:numPr>
          <w:ilvl w:val="0"/>
          <w:numId w:val="6"/>
        </w:numPr>
        <w:spacing w:after="0"/>
        <w:rPr>
          <w:sz w:val="24"/>
          <w:szCs w:val="24"/>
        </w:rPr>
      </w:pPr>
      <w:r w:rsidRPr="00E55FEF">
        <w:rPr>
          <w:sz w:val="24"/>
          <w:szCs w:val="24"/>
        </w:rPr>
        <w:t>Refundable Damage Deposit: Any assessed damages, unpaid fines, or other charges will be charged to the student’s account. Campus damages that cannot be assessed to any individual student will be charged to all student accounts. Any remaining balance will be refunded</w:t>
      </w:r>
      <w:r w:rsidR="00C55AF6" w:rsidRPr="00E55FEF">
        <w:rPr>
          <w:sz w:val="24"/>
          <w:szCs w:val="24"/>
        </w:rPr>
        <w:t>.</w:t>
      </w:r>
    </w:p>
    <w:p w14:paraId="7C81F385" w14:textId="77777777" w:rsidR="0009421A" w:rsidRPr="00E55FEF" w:rsidRDefault="0009421A" w:rsidP="00967849">
      <w:pPr>
        <w:pStyle w:val="ListParagraph"/>
        <w:spacing w:after="0"/>
        <w:rPr>
          <w:sz w:val="24"/>
          <w:szCs w:val="24"/>
        </w:rPr>
      </w:pPr>
    </w:p>
    <w:p w14:paraId="4254E869" w14:textId="3BCC6F29" w:rsidR="00967849" w:rsidRPr="00E55FEF" w:rsidRDefault="00C55AF6" w:rsidP="005B1B7F">
      <w:pPr>
        <w:pStyle w:val="ListParagraph"/>
        <w:numPr>
          <w:ilvl w:val="0"/>
          <w:numId w:val="6"/>
        </w:numPr>
        <w:spacing w:after="0"/>
        <w:rPr>
          <w:sz w:val="24"/>
          <w:szCs w:val="24"/>
        </w:rPr>
      </w:pPr>
      <w:r w:rsidRPr="00E55FEF">
        <w:rPr>
          <w:sz w:val="24"/>
          <w:szCs w:val="24"/>
        </w:rPr>
        <w:t xml:space="preserve">You can also pay your bill via </w:t>
      </w:r>
      <w:proofErr w:type="spellStart"/>
      <w:r w:rsidRPr="00E55FEF">
        <w:rPr>
          <w:b/>
          <w:i/>
          <w:color w:val="1E1C77"/>
          <w:sz w:val="24"/>
          <w:szCs w:val="24"/>
        </w:rPr>
        <w:t>Quikpay</w:t>
      </w:r>
      <w:proofErr w:type="spellEnd"/>
      <w:r w:rsidRPr="00E55FEF">
        <w:rPr>
          <w:sz w:val="24"/>
          <w:szCs w:val="24"/>
        </w:rPr>
        <w:t xml:space="preserve">, our online payment system. Go </w:t>
      </w:r>
      <w:proofErr w:type="gramStart"/>
      <w:r w:rsidRPr="00E55FEF">
        <w:rPr>
          <w:sz w:val="24"/>
          <w:szCs w:val="24"/>
        </w:rPr>
        <w:t>to:</w:t>
      </w:r>
      <w:proofErr w:type="gramEnd"/>
      <w:r w:rsidRPr="00E55FEF">
        <w:rPr>
          <w:sz w:val="24"/>
          <w:szCs w:val="24"/>
        </w:rPr>
        <w:t xml:space="preserve"> </w:t>
      </w:r>
      <w:r w:rsidRPr="00E55FEF">
        <w:rPr>
          <w:color w:val="0000FF"/>
          <w:sz w:val="24"/>
          <w:szCs w:val="24"/>
          <w:u w:val="single" w:color="0000FF"/>
        </w:rPr>
        <w:t>https://</w:t>
      </w:r>
      <w:r w:rsidRPr="00E55FEF">
        <w:rPr>
          <w:color w:val="0000FF"/>
          <w:sz w:val="24"/>
          <w:szCs w:val="24"/>
        </w:rPr>
        <w:t xml:space="preserve"> </w:t>
      </w:r>
      <w:r w:rsidRPr="00E55FEF">
        <w:rPr>
          <w:color w:val="0000FF"/>
          <w:sz w:val="24"/>
          <w:szCs w:val="24"/>
          <w:u w:val="single" w:color="0000FF"/>
        </w:rPr>
        <w:t>guestpayer.landmark.edu</w:t>
      </w:r>
      <w:r w:rsidRPr="00E55FEF">
        <w:rPr>
          <w:color w:val="0000FF"/>
          <w:spacing w:val="38"/>
          <w:sz w:val="24"/>
          <w:szCs w:val="24"/>
        </w:rPr>
        <w:t xml:space="preserve"> </w:t>
      </w:r>
      <w:r w:rsidRPr="00E55FEF">
        <w:rPr>
          <w:sz w:val="24"/>
          <w:szCs w:val="24"/>
        </w:rPr>
        <w:t>and</w:t>
      </w:r>
      <w:r w:rsidRPr="00E55FEF">
        <w:rPr>
          <w:spacing w:val="-6"/>
          <w:sz w:val="24"/>
          <w:szCs w:val="24"/>
        </w:rPr>
        <w:t xml:space="preserve"> </w:t>
      </w:r>
      <w:r w:rsidRPr="00E55FEF">
        <w:rPr>
          <w:sz w:val="24"/>
          <w:szCs w:val="24"/>
        </w:rPr>
        <w:t>follow</w:t>
      </w:r>
      <w:r w:rsidRPr="00E55FEF">
        <w:rPr>
          <w:spacing w:val="-6"/>
          <w:sz w:val="24"/>
          <w:szCs w:val="24"/>
        </w:rPr>
        <w:t xml:space="preserve"> </w:t>
      </w:r>
      <w:r w:rsidRPr="00E55FEF">
        <w:rPr>
          <w:sz w:val="24"/>
          <w:szCs w:val="24"/>
        </w:rPr>
        <w:t>the</w:t>
      </w:r>
      <w:r w:rsidRPr="00E55FEF">
        <w:rPr>
          <w:spacing w:val="-6"/>
          <w:sz w:val="24"/>
          <w:szCs w:val="24"/>
        </w:rPr>
        <w:t xml:space="preserve"> </w:t>
      </w:r>
      <w:r w:rsidRPr="00E55FEF">
        <w:rPr>
          <w:sz w:val="24"/>
          <w:szCs w:val="24"/>
        </w:rPr>
        <w:t>link</w:t>
      </w:r>
      <w:r w:rsidRPr="00E55FEF">
        <w:rPr>
          <w:spacing w:val="-6"/>
          <w:sz w:val="24"/>
          <w:szCs w:val="24"/>
        </w:rPr>
        <w:t xml:space="preserve"> </w:t>
      </w:r>
      <w:r w:rsidRPr="00E55FEF">
        <w:rPr>
          <w:sz w:val="24"/>
          <w:szCs w:val="24"/>
        </w:rPr>
        <w:t>for</w:t>
      </w:r>
      <w:r w:rsidRPr="00E55FEF">
        <w:rPr>
          <w:spacing w:val="-4"/>
          <w:sz w:val="24"/>
          <w:szCs w:val="24"/>
        </w:rPr>
        <w:t xml:space="preserve"> </w:t>
      </w:r>
      <w:r w:rsidRPr="00E55FEF">
        <w:rPr>
          <w:sz w:val="24"/>
          <w:szCs w:val="24"/>
        </w:rPr>
        <w:t>guest</w:t>
      </w:r>
      <w:r w:rsidRPr="00E55FEF">
        <w:rPr>
          <w:spacing w:val="-6"/>
          <w:sz w:val="24"/>
          <w:szCs w:val="24"/>
        </w:rPr>
        <w:t xml:space="preserve"> </w:t>
      </w:r>
      <w:r w:rsidRPr="00E55FEF">
        <w:rPr>
          <w:sz w:val="24"/>
          <w:szCs w:val="24"/>
        </w:rPr>
        <w:t>payer.</w:t>
      </w:r>
      <w:r w:rsidRPr="00E55FEF">
        <w:rPr>
          <w:spacing w:val="-7"/>
          <w:sz w:val="24"/>
          <w:szCs w:val="24"/>
        </w:rPr>
        <w:t xml:space="preserve"> </w:t>
      </w:r>
      <w:r w:rsidRPr="00E55FEF">
        <w:rPr>
          <w:sz w:val="24"/>
          <w:szCs w:val="24"/>
        </w:rPr>
        <w:t>You</w:t>
      </w:r>
      <w:r w:rsidRPr="00E55FEF">
        <w:rPr>
          <w:spacing w:val="-7"/>
          <w:sz w:val="24"/>
          <w:szCs w:val="24"/>
        </w:rPr>
        <w:t xml:space="preserve"> </w:t>
      </w:r>
      <w:r w:rsidRPr="00E55FEF">
        <w:rPr>
          <w:sz w:val="24"/>
          <w:szCs w:val="24"/>
        </w:rPr>
        <w:t>will</w:t>
      </w:r>
      <w:r w:rsidRPr="00E55FEF">
        <w:rPr>
          <w:spacing w:val="-3"/>
          <w:sz w:val="24"/>
          <w:szCs w:val="24"/>
        </w:rPr>
        <w:t xml:space="preserve"> </w:t>
      </w:r>
      <w:r w:rsidRPr="00E55FEF">
        <w:rPr>
          <w:sz w:val="24"/>
          <w:szCs w:val="24"/>
        </w:rPr>
        <w:t>need</w:t>
      </w:r>
      <w:r w:rsidRPr="00E55FEF">
        <w:rPr>
          <w:spacing w:val="-6"/>
          <w:sz w:val="24"/>
          <w:szCs w:val="24"/>
        </w:rPr>
        <w:t xml:space="preserve"> </w:t>
      </w:r>
      <w:r w:rsidRPr="00E55FEF">
        <w:rPr>
          <w:sz w:val="24"/>
          <w:szCs w:val="24"/>
        </w:rPr>
        <w:t>your</w:t>
      </w:r>
      <w:r w:rsidRPr="00E55FEF">
        <w:rPr>
          <w:spacing w:val="-6"/>
          <w:sz w:val="24"/>
          <w:szCs w:val="24"/>
        </w:rPr>
        <w:t xml:space="preserve"> </w:t>
      </w:r>
      <w:r w:rsidRPr="00E55FEF">
        <w:rPr>
          <w:sz w:val="24"/>
          <w:szCs w:val="24"/>
        </w:rPr>
        <w:t>student</w:t>
      </w:r>
      <w:r w:rsidRPr="00E55FEF">
        <w:rPr>
          <w:spacing w:val="-5"/>
          <w:sz w:val="24"/>
          <w:szCs w:val="24"/>
        </w:rPr>
        <w:t xml:space="preserve"> </w:t>
      </w:r>
      <w:r w:rsidRPr="00E55FEF">
        <w:rPr>
          <w:sz w:val="24"/>
          <w:szCs w:val="24"/>
        </w:rPr>
        <w:t>ID</w:t>
      </w:r>
      <w:r w:rsidRPr="00E55FEF">
        <w:rPr>
          <w:spacing w:val="-6"/>
          <w:sz w:val="24"/>
          <w:szCs w:val="24"/>
        </w:rPr>
        <w:t xml:space="preserve"> </w:t>
      </w:r>
      <w:r w:rsidRPr="00E55FEF">
        <w:rPr>
          <w:sz w:val="24"/>
          <w:szCs w:val="24"/>
        </w:rPr>
        <w:t xml:space="preserve">number found in your admissions letter. </w:t>
      </w:r>
      <w:proofErr w:type="spellStart"/>
      <w:r w:rsidRPr="00E55FEF">
        <w:rPr>
          <w:b/>
          <w:i/>
          <w:color w:val="1E1C77"/>
          <w:sz w:val="24"/>
          <w:szCs w:val="24"/>
        </w:rPr>
        <w:t>Quikpay</w:t>
      </w:r>
      <w:proofErr w:type="spellEnd"/>
      <w:r w:rsidRPr="00E55FEF">
        <w:rPr>
          <w:b/>
          <w:i/>
          <w:color w:val="1E1C77"/>
          <w:sz w:val="24"/>
          <w:szCs w:val="24"/>
        </w:rPr>
        <w:t xml:space="preserve"> </w:t>
      </w:r>
      <w:r w:rsidRPr="00E55FEF">
        <w:rPr>
          <w:sz w:val="24"/>
          <w:szCs w:val="24"/>
        </w:rPr>
        <w:t>accepts credit cards and e-checks.</w:t>
      </w:r>
    </w:p>
    <w:p w14:paraId="51048D7F" w14:textId="77777777" w:rsidR="00C55AF6" w:rsidRPr="00E55FEF" w:rsidRDefault="00C55AF6" w:rsidP="00C55AF6">
      <w:pPr>
        <w:pStyle w:val="ListParagraph"/>
        <w:rPr>
          <w:sz w:val="24"/>
          <w:szCs w:val="24"/>
          <w:highlight w:val="yellow"/>
        </w:rPr>
      </w:pPr>
    </w:p>
    <w:p w14:paraId="2295E37E" w14:textId="1531700B" w:rsidR="00967849" w:rsidRPr="00E55FEF" w:rsidRDefault="008E143E" w:rsidP="008E143E">
      <w:pPr>
        <w:pStyle w:val="ListParagraph"/>
        <w:numPr>
          <w:ilvl w:val="0"/>
          <w:numId w:val="6"/>
        </w:numPr>
        <w:spacing w:after="0"/>
        <w:rPr>
          <w:sz w:val="24"/>
          <w:szCs w:val="24"/>
        </w:rPr>
      </w:pPr>
      <w:r w:rsidRPr="00E55FEF">
        <w:rPr>
          <w:b/>
          <w:bCs/>
          <w:sz w:val="24"/>
          <w:szCs w:val="24"/>
        </w:rPr>
        <w:t>This is not a bill and is for informational purposes only.  Your billing statement will be sent to you via postal mail and email</w:t>
      </w:r>
      <w:r w:rsidRPr="00E55FEF">
        <w:rPr>
          <w:b/>
          <w:bCs/>
          <w:sz w:val="24"/>
          <w:szCs w:val="24"/>
        </w:rPr>
        <w:br/>
      </w:r>
    </w:p>
    <w:p w14:paraId="4A6B3CF0" w14:textId="77777777" w:rsidR="00531C21" w:rsidRPr="00E55FEF" w:rsidRDefault="00531C21" w:rsidP="00967849">
      <w:pPr>
        <w:pStyle w:val="ListParagraph"/>
        <w:numPr>
          <w:ilvl w:val="0"/>
          <w:numId w:val="6"/>
        </w:numPr>
        <w:spacing w:after="0"/>
        <w:rPr>
          <w:sz w:val="24"/>
          <w:szCs w:val="24"/>
        </w:rPr>
      </w:pPr>
      <w:r w:rsidRPr="00E55FEF">
        <w:rPr>
          <w:sz w:val="24"/>
          <w:szCs w:val="24"/>
        </w:rPr>
        <w:t>If you have any questions, please call Student Accounts at 802-387-6845.</w:t>
      </w:r>
    </w:p>
    <w:p w14:paraId="2DB66C73" w14:textId="77777777" w:rsidR="00531C21" w:rsidRPr="00F60BD4" w:rsidRDefault="00531C21" w:rsidP="0009421A">
      <w:pPr>
        <w:pStyle w:val="ListParagraph"/>
        <w:spacing w:after="60"/>
      </w:pPr>
    </w:p>
    <w:sectPr w:rsidR="00531C21" w:rsidRPr="00F60BD4" w:rsidSect="00ED3A5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008" w:bottom="432" w:left="1008"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8203" w14:textId="77777777" w:rsidR="00ED3A58" w:rsidRDefault="00ED3A58" w:rsidP="00940D04">
      <w:r>
        <w:separator/>
      </w:r>
    </w:p>
  </w:endnote>
  <w:endnote w:type="continuationSeparator" w:id="0">
    <w:p w14:paraId="63A3D520" w14:textId="77777777" w:rsidR="00ED3A58" w:rsidRDefault="00ED3A58" w:rsidP="00940D04">
      <w:r>
        <w:continuationSeparator/>
      </w:r>
    </w:p>
  </w:endnote>
  <w:endnote w:type="continuationNotice" w:id="1">
    <w:p w14:paraId="2A982D04" w14:textId="77777777" w:rsidR="00ED3A58" w:rsidRDefault="00ED3A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E-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AB6" w14:textId="77777777" w:rsidR="00D67536" w:rsidRDefault="00D6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E241" w14:textId="059D48AA" w:rsidR="009D393B" w:rsidRPr="009D393B" w:rsidRDefault="009D393B" w:rsidP="009D393B">
    <w:pPr>
      <w:ind w:left="-1260" w:right="-1260"/>
      <w:jc w:val="center"/>
      <w:rPr>
        <w:rFonts w:cs="AkzidenzGroteskBE-Cn"/>
        <w:sz w:val="8"/>
      </w:rPr>
    </w:pPr>
    <w:r w:rsidRPr="000D1BA2">
      <w:rPr>
        <w:sz w:val="18"/>
      </w:rPr>
      <w:t xml:space="preserve">Landmark College • </w:t>
    </w:r>
    <w:r>
      <w:rPr>
        <w:sz w:val="18"/>
      </w:rPr>
      <w:t xml:space="preserve">19 </w:t>
    </w:r>
    <w:r w:rsidRPr="000D1BA2">
      <w:rPr>
        <w:sz w:val="18"/>
      </w:rPr>
      <w:t>River Road South • Putney, Vermont 05346-0820 • Phone: (802) 387-4767 •  www.landmark.edu</w:t>
    </w:r>
  </w:p>
  <w:p w14:paraId="7D2048A4" w14:textId="77777777" w:rsidR="009D393B" w:rsidRDefault="009D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A7A" w14:textId="77777777" w:rsidR="00D67536" w:rsidRDefault="00D6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FF9F" w14:textId="77777777" w:rsidR="00ED3A58" w:rsidRDefault="00ED3A58" w:rsidP="00940D04">
      <w:r>
        <w:separator/>
      </w:r>
    </w:p>
  </w:footnote>
  <w:footnote w:type="continuationSeparator" w:id="0">
    <w:p w14:paraId="66F7C82B" w14:textId="77777777" w:rsidR="00ED3A58" w:rsidRDefault="00ED3A58" w:rsidP="00940D04">
      <w:r>
        <w:continuationSeparator/>
      </w:r>
    </w:p>
  </w:footnote>
  <w:footnote w:type="continuationNotice" w:id="1">
    <w:p w14:paraId="4F84CFDF" w14:textId="77777777" w:rsidR="00ED3A58" w:rsidRDefault="00ED3A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19D3" w14:textId="77777777" w:rsidR="00D67536" w:rsidRDefault="00D6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23E" w14:textId="77777777" w:rsidR="00D67536" w:rsidRDefault="00D67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C192" w14:textId="77777777" w:rsidR="00D67536" w:rsidRDefault="00D6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85AC"/>
    <w:multiLevelType w:val="hybridMultilevel"/>
    <w:tmpl w:val="DF7EA84A"/>
    <w:lvl w:ilvl="0" w:tplc="AC8E3EE2">
      <w:start w:val="1"/>
      <w:numFmt w:val="bullet"/>
      <w:lvlText w:val="·"/>
      <w:lvlJc w:val="left"/>
      <w:pPr>
        <w:ind w:left="720" w:hanging="360"/>
      </w:pPr>
      <w:rPr>
        <w:rFonts w:ascii="Symbol" w:hAnsi="Symbol" w:hint="default"/>
      </w:rPr>
    </w:lvl>
    <w:lvl w:ilvl="1" w:tplc="B6F2074E">
      <w:start w:val="1"/>
      <w:numFmt w:val="bullet"/>
      <w:lvlText w:val="o"/>
      <w:lvlJc w:val="left"/>
      <w:pPr>
        <w:ind w:left="1440" w:hanging="360"/>
      </w:pPr>
      <w:rPr>
        <w:rFonts w:ascii="Courier New" w:hAnsi="Courier New" w:hint="default"/>
      </w:rPr>
    </w:lvl>
    <w:lvl w:ilvl="2" w:tplc="B834532A">
      <w:start w:val="1"/>
      <w:numFmt w:val="bullet"/>
      <w:lvlText w:val=""/>
      <w:lvlJc w:val="left"/>
      <w:pPr>
        <w:ind w:left="2160" w:hanging="360"/>
      </w:pPr>
      <w:rPr>
        <w:rFonts w:ascii="Wingdings" w:hAnsi="Wingdings" w:hint="default"/>
      </w:rPr>
    </w:lvl>
    <w:lvl w:ilvl="3" w:tplc="0C02FC16">
      <w:start w:val="1"/>
      <w:numFmt w:val="bullet"/>
      <w:lvlText w:val=""/>
      <w:lvlJc w:val="left"/>
      <w:pPr>
        <w:ind w:left="2880" w:hanging="360"/>
      </w:pPr>
      <w:rPr>
        <w:rFonts w:ascii="Symbol" w:hAnsi="Symbol" w:hint="default"/>
      </w:rPr>
    </w:lvl>
    <w:lvl w:ilvl="4" w:tplc="651E99FC">
      <w:start w:val="1"/>
      <w:numFmt w:val="bullet"/>
      <w:lvlText w:val="o"/>
      <w:lvlJc w:val="left"/>
      <w:pPr>
        <w:ind w:left="3600" w:hanging="360"/>
      </w:pPr>
      <w:rPr>
        <w:rFonts w:ascii="Courier New" w:hAnsi="Courier New" w:hint="default"/>
      </w:rPr>
    </w:lvl>
    <w:lvl w:ilvl="5" w:tplc="08004CE8">
      <w:start w:val="1"/>
      <w:numFmt w:val="bullet"/>
      <w:lvlText w:val=""/>
      <w:lvlJc w:val="left"/>
      <w:pPr>
        <w:ind w:left="4320" w:hanging="360"/>
      </w:pPr>
      <w:rPr>
        <w:rFonts w:ascii="Wingdings" w:hAnsi="Wingdings" w:hint="default"/>
      </w:rPr>
    </w:lvl>
    <w:lvl w:ilvl="6" w:tplc="D3BA0CD6">
      <w:start w:val="1"/>
      <w:numFmt w:val="bullet"/>
      <w:lvlText w:val=""/>
      <w:lvlJc w:val="left"/>
      <w:pPr>
        <w:ind w:left="5040" w:hanging="360"/>
      </w:pPr>
      <w:rPr>
        <w:rFonts w:ascii="Symbol" w:hAnsi="Symbol" w:hint="default"/>
      </w:rPr>
    </w:lvl>
    <w:lvl w:ilvl="7" w:tplc="B0D42ED6">
      <w:start w:val="1"/>
      <w:numFmt w:val="bullet"/>
      <w:lvlText w:val="o"/>
      <w:lvlJc w:val="left"/>
      <w:pPr>
        <w:ind w:left="5760" w:hanging="360"/>
      </w:pPr>
      <w:rPr>
        <w:rFonts w:ascii="Courier New" w:hAnsi="Courier New" w:hint="default"/>
      </w:rPr>
    </w:lvl>
    <w:lvl w:ilvl="8" w:tplc="53041E68">
      <w:start w:val="1"/>
      <w:numFmt w:val="bullet"/>
      <w:lvlText w:val=""/>
      <w:lvlJc w:val="left"/>
      <w:pPr>
        <w:ind w:left="6480" w:hanging="360"/>
      </w:pPr>
      <w:rPr>
        <w:rFonts w:ascii="Wingdings" w:hAnsi="Wingdings" w:hint="default"/>
      </w:rPr>
    </w:lvl>
  </w:abstractNum>
  <w:abstractNum w:abstractNumId="1" w15:restartNumberingAfterBreak="0">
    <w:nsid w:val="36E534D5"/>
    <w:multiLevelType w:val="hybridMultilevel"/>
    <w:tmpl w:val="10526B54"/>
    <w:lvl w:ilvl="0" w:tplc="86606F54">
      <w:start w:val="1"/>
      <w:numFmt w:val="decimal"/>
      <w:pStyle w:val="Outli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056EA"/>
    <w:multiLevelType w:val="hybridMultilevel"/>
    <w:tmpl w:val="17E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B2ACE"/>
    <w:multiLevelType w:val="hybridMultilevel"/>
    <w:tmpl w:val="BE7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B1A6B"/>
    <w:multiLevelType w:val="hybridMultilevel"/>
    <w:tmpl w:val="C46E21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11AAC"/>
    <w:multiLevelType w:val="hybridMultilevel"/>
    <w:tmpl w:val="EB9095FE"/>
    <w:lvl w:ilvl="0" w:tplc="CAC8035E">
      <w:start w:val="1"/>
      <w:numFmt w:val="bullet"/>
      <w:lvlText w:val="·"/>
      <w:lvlJc w:val="left"/>
      <w:pPr>
        <w:ind w:left="720" w:hanging="360"/>
      </w:pPr>
      <w:rPr>
        <w:rFonts w:ascii="Symbol" w:hAnsi="Symbol" w:hint="default"/>
      </w:rPr>
    </w:lvl>
    <w:lvl w:ilvl="1" w:tplc="ADAE58F2">
      <w:start w:val="1"/>
      <w:numFmt w:val="bullet"/>
      <w:lvlText w:val="o"/>
      <w:lvlJc w:val="left"/>
      <w:pPr>
        <w:ind w:left="1440" w:hanging="360"/>
      </w:pPr>
      <w:rPr>
        <w:rFonts w:ascii="Courier New" w:hAnsi="Courier New" w:hint="default"/>
      </w:rPr>
    </w:lvl>
    <w:lvl w:ilvl="2" w:tplc="C498715C">
      <w:start w:val="1"/>
      <w:numFmt w:val="bullet"/>
      <w:lvlText w:val=""/>
      <w:lvlJc w:val="left"/>
      <w:pPr>
        <w:ind w:left="2160" w:hanging="360"/>
      </w:pPr>
      <w:rPr>
        <w:rFonts w:ascii="Wingdings" w:hAnsi="Wingdings" w:hint="default"/>
      </w:rPr>
    </w:lvl>
    <w:lvl w:ilvl="3" w:tplc="5B4A8A92">
      <w:start w:val="1"/>
      <w:numFmt w:val="bullet"/>
      <w:lvlText w:val=""/>
      <w:lvlJc w:val="left"/>
      <w:pPr>
        <w:ind w:left="2880" w:hanging="360"/>
      </w:pPr>
      <w:rPr>
        <w:rFonts w:ascii="Symbol" w:hAnsi="Symbol" w:hint="default"/>
      </w:rPr>
    </w:lvl>
    <w:lvl w:ilvl="4" w:tplc="A8C2C306">
      <w:start w:val="1"/>
      <w:numFmt w:val="bullet"/>
      <w:lvlText w:val="o"/>
      <w:lvlJc w:val="left"/>
      <w:pPr>
        <w:ind w:left="3600" w:hanging="360"/>
      </w:pPr>
      <w:rPr>
        <w:rFonts w:ascii="Courier New" w:hAnsi="Courier New" w:hint="default"/>
      </w:rPr>
    </w:lvl>
    <w:lvl w:ilvl="5" w:tplc="35E4B5CC">
      <w:start w:val="1"/>
      <w:numFmt w:val="bullet"/>
      <w:lvlText w:val=""/>
      <w:lvlJc w:val="left"/>
      <w:pPr>
        <w:ind w:left="4320" w:hanging="360"/>
      </w:pPr>
      <w:rPr>
        <w:rFonts w:ascii="Wingdings" w:hAnsi="Wingdings" w:hint="default"/>
      </w:rPr>
    </w:lvl>
    <w:lvl w:ilvl="6" w:tplc="E5A213CE">
      <w:start w:val="1"/>
      <w:numFmt w:val="bullet"/>
      <w:lvlText w:val=""/>
      <w:lvlJc w:val="left"/>
      <w:pPr>
        <w:ind w:left="5040" w:hanging="360"/>
      </w:pPr>
      <w:rPr>
        <w:rFonts w:ascii="Symbol" w:hAnsi="Symbol" w:hint="default"/>
      </w:rPr>
    </w:lvl>
    <w:lvl w:ilvl="7" w:tplc="1C509F22">
      <w:start w:val="1"/>
      <w:numFmt w:val="bullet"/>
      <w:lvlText w:val="o"/>
      <w:lvlJc w:val="left"/>
      <w:pPr>
        <w:ind w:left="5760" w:hanging="360"/>
      </w:pPr>
      <w:rPr>
        <w:rFonts w:ascii="Courier New" w:hAnsi="Courier New" w:hint="default"/>
      </w:rPr>
    </w:lvl>
    <w:lvl w:ilvl="8" w:tplc="56706218">
      <w:start w:val="1"/>
      <w:numFmt w:val="bullet"/>
      <w:lvlText w:val=""/>
      <w:lvlJc w:val="left"/>
      <w:pPr>
        <w:ind w:left="6480" w:hanging="360"/>
      </w:pPr>
      <w:rPr>
        <w:rFonts w:ascii="Wingdings" w:hAnsi="Wingdings" w:hint="default"/>
      </w:rPr>
    </w:lvl>
  </w:abstractNum>
  <w:abstractNum w:abstractNumId="6" w15:restartNumberingAfterBreak="0">
    <w:nsid w:val="7A642D77"/>
    <w:multiLevelType w:val="hybridMultilevel"/>
    <w:tmpl w:val="D766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188430">
    <w:abstractNumId w:val="0"/>
  </w:num>
  <w:num w:numId="2" w16cid:durableId="921329917">
    <w:abstractNumId w:val="5"/>
  </w:num>
  <w:num w:numId="3" w16cid:durableId="1555310808">
    <w:abstractNumId w:val="1"/>
  </w:num>
  <w:num w:numId="4" w16cid:durableId="556287202">
    <w:abstractNumId w:val="6"/>
  </w:num>
  <w:num w:numId="5" w16cid:durableId="581456060">
    <w:abstractNumId w:val="2"/>
  </w:num>
  <w:num w:numId="6" w16cid:durableId="1103500349">
    <w:abstractNumId w:val="3"/>
  </w:num>
  <w:num w:numId="7" w16cid:durableId="190657429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TawsDS1NLIwsjRU0lEKTi0uzszPAykwrgUAixlU/iwAAAA="/>
    <w:docVar w:name="dgnword-docGUID" w:val="{54AEEBB4-24DE-4F52-B25F-D17DBA1A79C4}"/>
    <w:docVar w:name="dgnword-eventsink" w:val="112271336"/>
  </w:docVars>
  <w:rsids>
    <w:rsidRoot w:val="009B4F55"/>
    <w:rsid w:val="00000285"/>
    <w:rsid w:val="000077E0"/>
    <w:rsid w:val="00013C14"/>
    <w:rsid w:val="00025D35"/>
    <w:rsid w:val="00036D0B"/>
    <w:rsid w:val="00041425"/>
    <w:rsid w:val="0004358E"/>
    <w:rsid w:val="0005256C"/>
    <w:rsid w:val="00054748"/>
    <w:rsid w:val="00056748"/>
    <w:rsid w:val="00057DB0"/>
    <w:rsid w:val="00063214"/>
    <w:rsid w:val="00085E76"/>
    <w:rsid w:val="00087643"/>
    <w:rsid w:val="0009421A"/>
    <w:rsid w:val="00097E91"/>
    <w:rsid w:val="000A0ABA"/>
    <w:rsid w:val="000A5C02"/>
    <w:rsid w:val="000B0838"/>
    <w:rsid w:val="000B16E5"/>
    <w:rsid w:val="000C3443"/>
    <w:rsid w:val="000D3D57"/>
    <w:rsid w:val="000E30B6"/>
    <w:rsid w:val="000E685B"/>
    <w:rsid w:val="000F0DDD"/>
    <w:rsid w:val="0011219B"/>
    <w:rsid w:val="001219C4"/>
    <w:rsid w:val="0012400E"/>
    <w:rsid w:val="0013231E"/>
    <w:rsid w:val="00132F98"/>
    <w:rsid w:val="00134A42"/>
    <w:rsid w:val="001364E9"/>
    <w:rsid w:val="00136ACF"/>
    <w:rsid w:val="00146A1E"/>
    <w:rsid w:val="00150CE5"/>
    <w:rsid w:val="0015410C"/>
    <w:rsid w:val="00156150"/>
    <w:rsid w:val="00161557"/>
    <w:rsid w:val="00162C00"/>
    <w:rsid w:val="00167399"/>
    <w:rsid w:val="00171D2B"/>
    <w:rsid w:val="0018297E"/>
    <w:rsid w:val="00185FBB"/>
    <w:rsid w:val="00191CA7"/>
    <w:rsid w:val="00194717"/>
    <w:rsid w:val="001A59DE"/>
    <w:rsid w:val="001B31E8"/>
    <w:rsid w:val="001B3B67"/>
    <w:rsid w:val="001B4703"/>
    <w:rsid w:val="001C0EF7"/>
    <w:rsid w:val="001C603D"/>
    <w:rsid w:val="001E0583"/>
    <w:rsid w:val="001E650A"/>
    <w:rsid w:val="001E6C9A"/>
    <w:rsid w:val="001F119C"/>
    <w:rsid w:val="001F539D"/>
    <w:rsid w:val="00203F96"/>
    <w:rsid w:val="00214C4C"/>
    <w:rsid w:val="002163A0"/>
    <w:rsid w:val="0022010D"/>
    <w:rsid w:val="002201D1"/>
    <w:rsid w:val="00220AE0"/>
    <w:rsid w:val="00223763"/>
    <w:rsid w:val="0023318D"/>
    <w:rsid w:val="00237AD4"/>
    <w:rsid w:val="0024216A"/>
    <w:rsid w:val="00247875"/>
    <w:rsid w:val="00262759"/>
    <w:rsid w:val="00262AEF"/>
    <w:rsid w:val="00271A67"/>
    <w:rsid w:val="00271FA8"/>
    <w:rsid w:val="002762F5"/>
    <w:rsid w:val="00280E18"/>
    <w:rsid w:val="002818C9"/>
    <w:rsid w:val="002854F1"/>
    <w:rsid w:val="002922F1"/>
    <w:rsid w:val="002C1CCF"/>
    <w:rsid w:val="002D698F"/>
    <w:rsid w:val="002E6923"/>
    <w:rsid w:val="002F601D"/>
    <w:rsid w:val="00305E95"/>
    <w:rsid w:val="00307EB5"/>
    <w:rsid w:val="00326557"/>
    <w:rsid w:val="00332192"/>
    <w:rsid w:val="00334935"/>
    <w:rsid w:val="003445CE"/>
    <w:rsid w:val="003549E2"/>
    <w:rsid w:val="00356FA8"/>
    <w:rsid w:val="003656E2"/>
    <w:rsid w:val="003747FC"/>
    <w:rsid w:val="00376169"/>
    <w:rsid w:val="003A1BA0"/>
    <w:rsid w:val="003C3FAD"/>
    <w:rsid w:val="003E2786"/>
    <w:rsid w:val="003E5039"/>
    <w:rsid w:val="003F41DC"/>
    <w:rsid w:val="003F5B9F"/>
    <w:rsid w:val="004014F1"/>
    <w:rsid w:val="004047B8"/>
    <w:rsid w:val="0040624D"/>
    <w:rsid w:val="0041082C"/>
    <w:rsid w:val="00410D00"/>
    <w:rsid w:val="00414958"/>
    <w:rsid w:val="00416E82"/>
    <w:rsid w:val="00420CBD"/>
    <w:rsid w:val="00422E4F"/>
    <w:rsid w:val="00427CC0"/>
    <w:rsid w:val="00433401"/>
    <w:rsid w:val="00434589"/>
    <w:rsid w:val="004429C6"/>
    <w:rsid w:val="004465D6"/>
    <w:rsid w:val="00460F1F"/>
    <w:rsid w:val="00463186"/>
    <w:rsid w:val="00492927"/>
    <w:rsid w:val="0049729D"/>
    <w:rsid w:val="004A5021"/>
    <w:rsid w:val="004B161F"/>
    <w:rsid w:val="004B68B7"/>
    <w:rsid w:val="004B766D"/>
    <w:rsid w:val="004C0966"/>
    <w:rsid w:val="004C0ACC"/>
    <w:rsid w:val="004C11C7"/>
    <w:rsid w:val="004C4AA4"/>
    <w:rsid w:val="004C628C"/>
    <w:rsid w:val="004C7A66"/>
    <w:rsid w:val="004D512E"/>
    <w:rsid w:val="004E3740"/>
    <w:rsid w:val="00507F0D"/>
    <w:rsid w:val="00514FF8"/>
    <w:rsid w:val="00525DB0"/>
    <w:rsid w:val="00527401"/>
    <w:rsid w:val="00531C21"/>
    <w:rsid w:val="00532300"/>
    <w:rsid w:val="00533D8D"/>
    <w:rsid w:val="00561F36"/>
    <w:rsid w:val="00564112"/>
    <w:rsid w:val="005671CC"/>
    <w:rsid w:val="00575848"/>
    <w:rsid w:val="00593B98"/>
    <w:rsid w:val="005949F9"/>
    <w:rsid w:val="00597B05"/>
    <w:rsid w:val="00597F21"/>
    <w:rsid w:val="005B73DF"/>
    <w:rsid w:val="005B7831"/>
    <w:rsid w:val="005C3F9E"/>
    <w:rsid w:val="005F1EB6"/>
    <w:rsid w:val="005F4009"/>
    <w:rsid w:val="005F6205"/>
    <w:rsid w:val="006117FC"/>
    <w:rsid w:val="0062294C"/>
    <w:rsid w:val="0062367A"/>
    <w:rsid w:val="00632C56"/>
    <w:rsid w:val="0063481B"/>
    <w:rsid w:val="00637B05"/>
    <w:rsid w:val="006523FA"/>
    <w:rsid w:val="006553B2"/>
    <w:rsid w:val="00656698"/>
    <w:rsid w:val="00663A6C"/>
    <w:rsid w:val="00665127"/>
    <w:rsid w:val="00670481"/>
    <w:rsid w:val="0068273E"/>
    <w:rsid w:val="006832A5"/>
    <w:rsid w:val="00684193"/>
    <w:rsid w:val="00686DA9"/>
    <w:rsid w:val="006A1E46"/>
    <w:rsid w:val="006A4E7C"/>
    <w:rsid w:val="006B6940"/>
    <w:rsid w:val="006B6B77"/>
    <w:rsid w:val="006D1901"/>
    <w:rsid w:val="006D3E60"/>
    <w:rsid w:val="006D5A99"/>
    <w:rsid w:val="006E0B44"/>
    <w:rsid w:val="006E17C8"/>
    <w:rsid w:val="006E5CE3"/>
    <w:rsid w:val="007022A6"/>
    <w:rsid w:val="00714B7A"/>
    <w:rsid w:val="0072299A"/>
    <w:rsid w:val="00723B45"/>
    <w:rsid w:val="00731EA5"/>
    <w:rsid w:val="0073432A"/>
    <w:rsid w:val="00735F23"/>
    <w:rsid w:val="00742353"/>
    <w:rsid w:val="00743248"/>
    <w:rsid w:val="007716D3"/>
    <w:rsid w:val="007764A5"/>
    <w:rsid w:val="00784582"/>
    <w:rsid w:val="00785131"/>
    <w:rsid w:val="00785D3E"/>
    <w:rsid w:val="00791C84"/>
    <w:rsid w:val="00792480"/>
    <w:rsid w:val="00792FD4"/>
    <w:rsid w:val="00797396"/>
    <w:rsid w:val="007A1370"/>
    <w:rsid w:val="007A32E9"/>
    <w:rsid w:val="007A64F9"/>
    <w:rsid w:val="007B63FB"/>
    <w:rsid w:val="007C6367"/>
    <w:rsid w:val="007C7CC7"/>
    <w:rsid w:val="007E25BA"/>
    <w:rsid w:val="007E5E14"/>
    <w:rsid w:val="007E635D"/>
    <w:rsid w:val="00803013"/>
    <w:rsid w:val="008173DF"/>
    <w:rsid w:val="008219B2"/>
    <w:rsid w:val="0083277B"/>
    <w:rsid w:val="00835B8E"/>
    <w:rsid w:val="0084323A"/>
    <w:rsid w:val="00844068"/>
    <w:rsid w:val="00856D57"/>
    <w:rsid w:val="008653C5"/>
    <w:rsid w:val="00871E56"/>
    <w:rsid w:val="008865DA"/>
    <w:rsid w:val="008877A7"/>
    <w:rsid w:val="00891FC7"/>
    <w:rsid w:val="008965ED"/>
    <w:rsid w:val="00897D41"/>
    <w:rsid w:val="008A785C"/>
    <w:rsid w:val="008C10AF"/>
    <w:rsid w:val="008C1E45"/>
    <w:rsid w:val="008C7BE1"/>
    <w:rsid w:val="008E143E"/>
    <w:rsid w:val="008E320A"/>
    <w:rsid w:val="00923B41"/>
    <w:rsid w:val="009264EB"/>
    <w:rsid w:val="0092787C"/>
    <w:rsid w:val="00930C0D"/>
    <w:rsid w:val="00940D04"/>
    <w:rsid w:val="009449F5"/>
    <w:rsid w:val="009518A9"/>
    <w:rsid w:val="00952AD9"/>
    <w:rsid w:val="00960FD2"/>
    <w:rsid w:val="00964C87"/>
    <w:rsid w:val="00967849"/>
    <w:rsid w:val="00973DAD"/>
    <w:rsid w:val="00980DF6"/>
    <w:rsid w:val="009842AC"/>
    <w:rsid w:val="00984803"/>
    <w:rsid w:val="00986BFF"/>
    <w:rsid w:val="0098794B"/>
    <w:rsid w:val="009A1CE2"/>
    <w:rsid w:val="009A2F1D"/>
    <w:rsid w:val="009A37FC"/>
    <w:rsid w:val="009A7972"/>
    <w:rsid w:val="009B37F3"/>
    <w:rsid w:val="009B4F55"/>
    <w:rsid w:val="009C326E"/>
    <w:rsid w:val="009C69BA"/>
    <w:rsid w:val="009D2AED"/>
    <w:rsid w:val="009D393B"/>
    <w:rsid w:val="009F6988"/>
    <w:rsid w:val="00A133A9"/>
    <w:rsid w:val="00A22752"/>
    <w:rsid w:val="00A27DB6"/>
    <w:rsid w:val="00A32C85"/>
    <w:rsid w:val="00A40788"/>
    <w:rsid w:val="00A40CE0"/>
    <w:rsid w:val="00A47439"/>
    <w:rsid w:val="00A53AE4"/>
    <w:rsid w:val="00A63767"/>
    <w:rsid w:val="00A7413F"/>
    <w:rsid w:val="00A7604A"/>
    <w:rsid w:val="00A76F36"/>
    <w:rsid w:val="00A77023"/>
    <w:rsid w:val="00A8489A"/>
    <w:rsid w:val="00A86AA2"/>
    <w:rsid w:val="00A943A7"/>
    <w:rsid w:val="00A94401"/>
    <w:rsid w:val="00AB5C82"/>
    <w:rsid w:val="00AB5D97"/>
    <w:rsid w:val="00AC3463"/>
    <w:rsid w:val="00AC472E"/>
    <w:rsid w:val="00AD09BF"/>
    <w:rsid w:val="00AD159E"/>
    <w:rsid w:val="00AE09FF"/>
    <w:rsid w:val="00AE7F0C"/>
    <w:rsid w:val="00AF0EAE"/>
    <w:rsid w:val="00B0027D"/>
    <w:rsid w:val="00B0084D"/>
    <w:rsid w:val="00B027AA"/>
    <w:rsid w:val="00B15C0C"/>
    <w:rsid w:val="00B36ED3"/>
    <w:rsid w:val="00B43D94"/>
    <w:rsid w:val="00B44F3F"/>
    <w:rsid w:val="00B555D9"/>
    <w:rsid w:val="00B70F5A"/>
    <w:rsid w:val="00B76B97"/>
    <w:rsid w:val="00B8417C"/>
    <w:rsid w:val="00B85155"/>
    <w:rsid w:val="00B877B4"/>
    <w:rsid w:val="00B9306F"/>
    <w:rsid w:val="00B94E28"/>
    <w:rsid w:val="00BA1B3D"/>
    <w:rsid w:val="00BA521B"/>
    <w:rsid w:val="00BA6822"/>
    <w:rsid w:val="00BB1D73"/>
    <w:rsid w:val="00BB29F4"/>
    <w:rsid w:val="00BB3315"/>
    <w:rsid w:val="00BB72EE"/>
    <w:rsid w:val="00BC15D6"/>
    <w:rsid w:val="00BC5CA9"/>
    <w:rsid w:val="00BD2214"/>
    <w:rsid w:val="00BD4E21"/>
    <w:rsid w:val="00BD5A0B"/>
    <w:rsid w:val="00BD6B51"/>
    <w:rsid w:val="00BD7075"/>
    <w:rsid w:val="00BE508A"/>
    <w:rsid w:val="00BF2C52"/>
    <w:rsid w:val="00BF437B"/>
    <w:rsid w:val="00C00559"/>
    <w:rsid w:val="00C171B6"/>
    <w:rsid w:val="00C17240"/>
    <w:rsid w:val="00C2173E"/>
    <w:rsid w:val="00C254AC"/>
    <w:rsid w:val="00C26D30"/>
    <w:rsid w:val="00C27822"/>
    <w:rsid w:val="00C30784"/>
    <w:rsid w:val="00C3702A"/>
    <w:rsid w:val="00C40C4F"/>
    <w:rsid w:val="00C5397B"/>
    <w:rsid w:val="00C55AF6"/>
    <w:rsid w:val="00C6203C"/>
    <w:rsid w:val="00C71BBB"/>
    <w:rsid w:val="00C72132"/>
    <w:rsid w:val="00C8243D"/>
    <w:rsid w:val="00C83EF5"/>
    <w:rsid w:val="00C93FD7"/>
    <w:rsid w:val="00C959B6"/>
    <w:rsid w:val="00CC44E7"/>
    <w:rsid w:val="00CD083E"/>
    <w:rsid w:val="00CD3E73"/>
    <w:rsid w:val="00CD76D6"/>
    <w:rsid w:val="00CE1503"/>
    <w:rsid w:val="00CF0DA8"/>
    <w:rsid w:val="00CF2F75"/>
    <w:rsid w:val="00D0652F"/>
    <w:rsid w:val="00D130B2"/>
    <w:rsid w:val="00D15CCE"/>
    <w:rsid w:val="00D1744B"/>
    <w:rsid w:val="00D2043E"/>
    <w:rsid w:val="00D21DE2"/>
    <w:rsid w:val="00D300B0"/>
    <w:rsid w:val="00D31108"/>
    <w:rsid w:val="00D41D64"/>
    <w:rsid w:val="00D421DE"/>
    <w:rsid w:val="00D45D6F"/>
    <w:rsid w:val="00D530B8"/>
    <w:rsid w:val="00D535CD"/>
    <w:rsid w:val="00D628BC"/>
    <w:rsid w:val="00D6437F"/>
    <w:rsid w:val="00D67536"/>
    <w:rsid w:val="00D67F56"/>
    <w:rsid w:val="00D738CB"/>
    <w:rsid w:val="00D81886"/>
    <w:rsid w:val="00D8579C"/>
    <w:rsid w:val="00D902D3"/>
    <w:rsid w:val="00D90DA1"/>
    <w:rsid w:val="00D9319A"/>
    <w:rsid w:val="00DA0F89"/>
    <w:rsid w:val="00DA20DD"/>
    <w:rsid w:val="00DB13C9"/>
    <w:rsid w:val="00DB2CA9"/>
    <w:rsid w:val="00DB3187"/>
    <w:rsid w:val="00DB37A8"/>
    <w:rsid w:val="00DC1360"/>
    <w:rsid w:val="00DC5DCD"/>
    <w:rsid w:val="00DE1EBF"/>
    <w:rsid w:val="00DE41B1"/>
    <w:rsid w:val="00DF2705"/>
    <w:rsid w:val="00E03E74"/>
    <w:rsid w:val="00E072E9"/>
    <w:rsid w:val="00E12B78"/>
    <w:rsid w:val="00E12D2D"/>
    <w:rsid w:val="00E24F04"/>
    <w:rsid w:val="00E33976"/>
    <w:rsid w:val="00E50C3F"/>
    <w:rsid w:val="00E55FEF"/>
    <w:rsid w:val="00E5716A"/>
    <w:rsid w:val="00E67686"/>
    <w:rsid w:val="00E74AA6"/>
    <w:rsid w:val="00E751AD"/>
    <w:rsid w:val="00E7586C"/>
    <w:rsid w:val="00E84122"/>
    <w:rsid w:val="00EA1FBD"/>
    <w:rsid w:val="00EA5BE6"/>
    <w:rsid w:val="00EA5F42"/>
    <w:rsid w:val="00EA685A"/>
    <w:rsid w:val="00EB3C64"/>
    <w:rsid w:val="00EB450D"/>
    <w:rsid w:val="00EB7452"/>
    <w:rsid w:val="00ED3A58"/>
    <w:rsid w:val="00EE20FB"/>
    <w:rsid w:val="00EF3D10"/>
    <w:rsid w:val="00F077E5"/>
    <w:rsid w:val="00F14944"/>
    <w:rsid w:val="00F308C9"/>
    <w:rsid w:val="00F370D3"/>
    <w:rsid w:val="00F429BE"/>
    <w:rsid w:val="00F55173"/>
    <w:rsid w:val="00F60BD4"/>
    <w:rsid w:val="00F64C39"/>
    <w:rsid w:val="00F64DFE"/>
    <w:rsid w:val="00F653EB"/>
    <w:rsid w:val="00F71C1A"/>
    <w:rsid w:val="00F72A04"/>
    <w:rsid w:val="00F73D3E"/>
    <w:rsid w:val="00F80E42"/>
    <w:rsid w:val="00F871CF"/>
    <w:rsid w:val="00FA7DC9"/>
    <w:rsid w:val="00FB5293"/>
    <w:rsid w:val="00FC1C5B"/>
    <w:rsid w:val="00FD59EC"/>
    <w:rsid w:val="00FD6376"/>
    <w:rsid w:val="00FE191A"/>
    <w:rsid w:val="0EF9DB9D"/>
    <w:rsid w:val="1ED7ACA1"/>
    <w:rsid w:val="1F13046B"/>
    <w:rsid w:val="213EE8CD"/>
    <w:rsid w:val="2476898F"/>
    <w:rsid w:val="261259F0"/>
    <w:rsid w:val="2B497A05"/>
    <w:rsid w:val="2E62EB92"/>
    <w:rsid w:val="31873DAB"/>
    <w:rsid w:val="34949ADF"/>
    <w:rsid w:val="3967D931"/>
    <w:rsid w:val="434BB075"/>
    <w:rsid w:val="456DD15A"/>
    <w:rsid w:val="49C8B661"/>
    <w:rsid w:val="4ABC7859"/>
    <w:rsid w:val="4B6CB1D9"/>
    <w:rsid w:val="4BD0AB99"/>
    <w:rsid w:val="4EA1B04F"/>
    <w:rsid w:val="4F7E9575"/>
    <w:rsid w:val="522691F8"/>
    <w:rsid w:val="5599CC2D"/>
    <w:rsid w:val="575CE46C"/>
    <w:rsid w:val="57EE591F"/>
    <w:rsid w:val="5D92A778"/>
    <w:rsid w:val="602C124B"/>
    <w:rsid w:val="6162452E"/>
    <w:rsid w:val="636DC304"/>
    <w:rsid w:val="699045BF"/>
    <w:rsid w:val="6A8EA011"/>
    <w:rsid w:val="702C22DC"/>
    <w:rsid w:val="73717D07"/>
    <w:rsid w:val="79189B9A"/>
    <w:rsid w:val="79D2A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BB232"/>
  <w15:docId w15:val="{38B09AD4-30C8-4A5A-BBE7-BC3FFCFA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04"/>
    <w:pPr>
      <w:spacing w:after="120" w:line="240" w:lineRule="auto"/>
      <w:textAlignment w:val="center"/>
    </w:pPr>
    <w:rPr>
      <w:rFonts w:ascii="Calibri" w:eastAsia="Times New Roman" w:hAnsi="Calibri" w:cs="Times New Roman"/>
    </w:rPr>
  </w:style>
  <w:style w:type="paragraph" w:styleId="Heading1">
    <w:name w:val="heading 1"/>
    <w:basedOn w:val="Normal"/>
    <w:next w:val="Normal"/>
    <w:link w:val="Heading1Char"/>
    <w:uiPriority w:val="9"/>
    <w:qFormat/>
    <w:rsid w:val="00C171B6"/>
    <w:pPr>
      <w:pBdr>
        <w:bottom w:val="single" w:sz="4" w:space="1" w:color="auto"/>
      </w:pBdr>
      <w:outlineLvl w:val="0"/>
    </w:pPr>
    <w:rPr>
      <w:rFonts w:asciiTheme="majorHAnsi" w:hAnsiTheme="majorHAnsi"/>
      <w:color w:val="1F497D" w:themeColor="text2"/>
      <w:sz w:val="28"/>
    </w:rPr>
  </w:style>
  <w:style w:type="paragraph" w:styleId="Heading2">
    <w:name w:val="heading 2"/>
    <w:basedOn w:val="Normal"/>
    <w:next w:val="Normal"/>
    <w:link w:val="Heading2Char"/>
    <w:uiPriority w:val="9"/>
    <w:unhideWhenUsed/>
    <w:qFormat/>
    <w:rsid w:val="007A64F9"/>
    <w:pPr>
      <w:keepNext/>
      <w:keepLines/>
      <w:spacing w:before="240"/>
      <w:outlineLvl w:val="1"/>
    </w:pPr>
    <w:rPr>
      <w:rFonts w:ascii="Calibri Light" w:hAnsi="Calibri Light" w:cs="Calibri Light"/>
      <w:bCs/>
      <w:color w:val="1E1C77"/>
      <w:sz w:val="32"/>
      <w:szCs w:val="26"/>
    </w:rPr>
  </w:style>
  <w:style w:type="paragraph" w:styleId="Heading3">
    <w:name w:val="heading 3"/>
    <w:basedOn w:val="Heading2"/>
    <w:next w:val="Normal"/>
    <w:link w:val="Heading3Char"/>
    <w:uiPriority w:val="9"/>
    <w:unhideWhenUsed/>
    <w:qFormat/>
    <w:rsid w:val="005F4009"/>
    <w:pPr>
      <w:spacing w:before="120"/>
      <w:outlineLvl w:val="2"/>
    </w:pPr>
    <w:rPr>
      <w:sz w:val="18"/>
      <w:u w:val="single"/>
    </w:rPr>
  </w:style>
  <w:style w:type="paragraph" w:styleId="Heading4">
    <w:name w:val="heading 4"/>
    <w:basedOn w:val="Normal"/>
    <w:next w:val="Normal"/>
    <w:link w:val="Heading4Char"/>
    <w:uiPriority w:val="9"/>
    <w:unhideWhenUsed/>
    <w:qFormat/>
    <w:rsid w:val="00507F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97B0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55"/>
    <w:pPr>
      <w:spacing w:before="100" w:beforeAutospacing="1" w:after="100" w:afterAutospacing="1"/>
    </w:pPr>
  </w:style>
  <w:style w:type="character" w:customStyle="1" w:styleId="Heading1Char">
    <w:name w:val="Heading 1 Char"/>
    <w:basedOn w:val="DefaultParagraphFont"/>
    <w:link w:val="Heading1"/>
    <w:uiPriority w:val="9"/>
    <w:rsid w:val="00C171B6"/>
    <w:rPr>
      <w:rFonts w:asciiTheme="majorHAnsi" w:eastAsia="Times New Roman" w:hAnsiTheme="majorHAnsi" w:cs="Times New Roman"/>
      <w:color w:val="1F497D" w:themeColor="text2"/>
      <w:sz w:val="28"/>
    </w:rPr>
  </w:style>
  <w:style w:type="paragraph" w:styleId="Header">
    <w:name w:val="header"/>
    <w:basedOn w:val="Normal"/>
    <w:link w:val="HeaderChar"/>
    <w:uiPriority w:val="99"/>
    <w:unhideWhenUsed/>
    <w:rsid w:val="009B4F55"/>
    <w:pPr>
      <w:tabs>
        <w:tab w:val="center" w:pos="4680"/>
        <w:tab w:val="right" w:pos="9360"/>
      </w:tabs>
    </w:pPr>
  </w:style>
  <w:style w:type="character" w:customStyle="1" w:styleId="HeaderChar">
    <w:name w:val="Header Char"/>
    <w:basedOn w:val="DefaultParagraphFont"/>
    <w:link w:val="Header"/>
    <w:uiPriority w:val="99"/>
    <w:rsid w:val="009B4F55"/>
  </w:style>
  <w:style w:type="paragraph" w:styleId="Footer">
    <w:name w:val="footer"/>
    <w:basedOn w:val="Normal"/>
    <w:link w:val="FooterChar"/>
    <w:uiPriority w:val="99"/>
    <w:unhideWhenUsed/>
    <w:rsid w:val="009B4F55"/>
    <w:pPr>
      <w:tabs>
        <w:tab w:val="center" w:pos="4680"/>
        <w:tab w:val="right" w:pos="9360"/>
      </w:tabs>
    </w:pPr>
  </w:style>
  <w:style w:type="character" w:customStyle="1" w:styleId="FooterChar">
    <w:name w:val="Footer Char"/>
    <w:basedOn w:val="DefaultParagraphFont"/>
    <w:link w:val="Footer"/>
    <w:uiPriority w:val="99"/>
    <w:rsid w:val="009B4F55"/>
  </w:style>
  <w:style w:type="paragraph" w:styleId="BalloonText">
    <w:name w:val="Balloon Text"/>
    <w:basedOn w:val="Normal"/>
    <w:link w:val="BalloonTextChar"/>
    <w:uiPriority w:val="99"/>
    <w:semiHidden/>
    <w:unhideWhenUsed/>
    <w:rsid w:val="009B4F55"/>
    <w:rPr>
      <w:rFonts w:ascii="Tahoma" w:hAnsi="Tahoma" w:cs="Tahoma"/>
      <w:sz w:val="16"/>
      <w:szCs w:val="16"/>
    </w:rPr>
  </w:style>
  <w:style w:type="character" w:customStyle="1" w:styleId="BalloonTextChar">
    <w:name w:val="Balloon Text Char"/>
    <w:basedOn w:val="DefaultParagraphFont"/>
    <w:link w:val="BalloonText"/>
    <w:uiPriority w:val="99"/>
    <w:semiHidden/>
    <w:rsid w:val="009B4F55"/>
    <w:rPr>
      <w:rFonts w:ascii="Tahoma" w:hAnsi="Tahoma" w:cs="Tahoma"/>
      <w:sz w:val="16"/>
      <w:szCs w:val="16"/>
    </w:rPr>
  </w:style>
  <w:style w:type="character" w:customStyle="1" w:styleId="Heading2Char">
    <w:name w:val="Heading 2 Char"/>
    <w:basedOn w:val="DefaultParagraphFont"/>
    <w:link w:val="Heading2"/>
    <w:uiPriority w:val="9"/>
    <w:rsid w:val="007A64F9"/>
    <w:rPr>
      <w:rFonts w:ascii="Calibri Light" w:eastAsia="Times New Roman" w:hAnsi="Calibri Light" w:cs="Calibri Light"/>
      <w:bCs/>
      <w:color w:val="1E1C77"/>
      <w:sz w:val="32"/>
      <w:szCs w:val="26"/>
    </w:rPr>
  </w:style>
  <w:style w:type="character" w:styleId="Hyperlink">
    <w:name w:val="Hyperlink"/>
    <w:basedOn w:val="DefaultParagraphFont"/>
    <w:uiPriority w:val="99"/>
    <w:unhideWhenUsed/>
    <w:rsid w:val="00B94E28"/>
    <w:rPr>
      <w:color w:val="0000FF" w:themeColor="hyperlink"/>
      <w:u w:val="single"/>
    </w:rPr>
  </w:style>
  <w:style w:type="paragraph" w:styleId="ListParagraph">
    <w:name w:val="List Paragraph"/>
    <w:basedOn w:val="Normal"/>
    <w:link w:val="ListParagraphChar"/>
    <w:uiPriority w:val="34"/>
    <w:qFormat/>
    <w:rsid w:val="00B94E28"/>
    <w:pPr>
      <w:ind w:left="720"/>
      <w:contextualSpacing/>
    </w:pPr>
  </w:style>
  <w:style w:type="character" w:styleId="FollowedHyperlink">
    <w:name w:val="FollowedHyperlink"/>
    <w:basedOn w:val="DefaultParagraphFont"/>
    <w:uiPriority w:val="99"/>
    <w:semiHidden/>
    <w:unhideWhenUsed/>
    <w:rsid w:val="00C5397B"/>
    <w:rPr>
      <w:color w:val="800080" w:themeColor="followedHyperlink"/>
      <w:u w:val="single"/>
    </w:rPr>
  </w:style>
  <w:style w:type="table" w:styleId="TableList1">
    <w:name w:val="Table List 1"/>
    <w:basedOn w:val="TableNormal"/>
    <w:rsid w:val="00237AD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237AD4"/>
    <w:rPr>
      <w:b/>
      <w:bCs/>
    </w:rPr>
  </w:style>
  <w:style w:type="character" w:customStyle="1" w:styleId="Heading3Char">
    <w:name w:val="Heading 3 Char"/>
    <w:basedOn w:val="DefaultParagraphFont"/>
    <w:link w:val="Heading3"/>
    <w:uiPriority w:val="9"/>
    <w:rsid w:val="005F4009"/>
    <w:rPr>
      <w:rFonts w:ascii="Calibri Light" w:eastAsia="Times New Roman" w:hAnsi="Calibri Light" w:cs="Calibri Light"/>
      <w:bCs/>
      <w:color w:val="1E1C77"/>
      <w:sz w:val="18"/>
      <w:szCs w:val="26"/>
      <w:u w:val="single"/>
    </w:rPr>
  </w:style>
  <w:style w:type="paragraph" w:styleId="FootnoteText">
    <w:name w:val="footnote text"/>
    <w:basedOn w:val="Normal"/>
    <w:link w:val="FootnoteTextChar"/>
    <w:uiPriority w:val="99"/>
    <w:unhideWhenUsed/>
    <w:rsid w:val="004C628C"/>
    <w:rPr>
      <w:sz w:val="20"/>
      <w:szCs w:val="20"/>
    </w:rPr>
  </w:style>
  <w:style w:type="character" w:customStyle="1" w:styleId="FootnoteTextChar">
    <w:name w:val="Footnote Text Char"/>
    <w:basedOn w:val="DefaultParagraphFont"/>
    <w:link w:val="FootnoteText"/>
    <w:uiPriority w:val="99"/>
    <w:rsid w:val="004C628C"/>
    <w:rPr>
      <w:sz w:val="20"/>
      <w:szCs w:val="20"/>
    </w:rPr>
  </w:style>
  <w:style w:type="character" w:styleId="FootnoteReference">
    <w:name w:val="footnote reference"/>
    <w:basedOn w:val="DefaultParagraphFont"/>
    <w:uiPriority w:val="99"/>
    <w:semiHidden/>
    <w:unhideWhenUsed/>
    <w:rsid w:val="004C628C"/>
    <w:rPr>
      <w:vertAlign w:val="superscript"/>
    </w:rPr>
  </w:style>
  <w:style w:type="table" w:styleId="TableGrid">
    <w:name w:val="Table Grid"/>
    <w:basedOn w:val="TableNormal"/>
    <w:uiPriority w:val="59"/>
    <w:rsid w:val="00B8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26E"/>
    <w:pPr>
      <w:spacing w:after="0" w:line="240" w:lineRule="auto"/>
    </w:pPr>
    <w:rPr>
      <w:rFonts w:ascii="Times New Roman" w:hAnsi="Times New Roman" w:cs="Times New Roman"/>
      <w:sz w:val="24"/>
      <w:szCs w:val="24"/>
    </w:rPr>
  </w:style>
  <w:style w:type="table" w:styleId="LightGrid-Accent1">
    <w:name w:val="Light Grid Accent 1"/>
    <w:basedOn w:val="TableNormal"/>
    <w:uiPriority w:val="62"/>
    <w:rsid w:val="00D130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92480"/>
    <w:rPr>
      <w:sz w:val="20"/>
      <w:szCs w:val="20"/>
    </w:rPr>
  </w:style>
  <w:style w:type="character" w:customStyle="1" w:styleId="EndnoteTextChar">
    <w:name w:val="Endnote Text Char"/>
    <w:basedOn w:val="DefaultParagraphFont"/>
    <w:link w:val="EndnoteText"/>
    <w:uiPriority w:val="99"/>
    <w:semiHidden/>
    <w:rsid w:val="0079248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92480"/>
    <w:rPr>
      <w:vertAlign w:val="superscript"/>
    </w:rPr>
  </w:style>
  <w:style w:type="paragraph" w:customStyle="1" w:styleId="Outline">
    <w:name w:val="Outline"/>
    <w:basedOn w:val="ListParagraph"/>
    <w:link w:val="OutlineChar"/>
    <w:qFormat/>
    <w:rsid w:val="008865DA"/>
    <w:pPr>
      <w:numPr>
        <w:numId w:val="3"/>
      </w:numPr>
    </w:pPr>
  </w:style>
  <w:style w:type="character" w:customStyle="1" w:styleId="ListParagraphChar">
    <w:name w:val="List Paragraph Char"/>
    <w:basedOn w:val="DefaultParagraphFont"/>
    <w:link w:val="ListParagraph"/>
    <w:uiPriority w:val="34"/>
    <w:rsid w:val="00D8579C"/>
    <w:rPr>
      <w:rFonts w:ascii="Calibri" w:eastAsia="Times New Roman" w:hAnsi="Calibri" w:cs="Times New Roman"/>
    </w:rPr>
  </w:style>
  <w:style w:type="character" w:customStyle="1" w:styleId="OutlineChar">
    <w:name w:val="Outline Char"/>
    <w:basedOn w:val="ListParagraphChar"/>
    <w:link w:val="Outline"/>
    <w:rsid w:val="008865DA"/>
    <w:rPr>
      <w:rFonts w:ascii="Calibri" w:eastAsia="Times New Roman" w:hAnsi="Calibri" w:cs="Times New Roman"/>
    </w:rPr>
  </w:style>
  <w:style w:type="character" w:customStyle="1" w:styleId="Heading4Char">
    <w:name w:val="Heading 4 Char"/>
    <w:basedOn w:val="DefaultParagraphFont"/>
    <w:link w:val="Heading4"/>
    <w:uiPriority w:val="9"/>
    <w:rsid w:val="00507F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97B05"/>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162C00"/>
    <w:rPr>
      <w:i/>
      <w:iCs/>
    </w:rPr>
  </w:style>
  <w:style w:type="character" w:styleId="UnresolvedMention">
    <w:name w:val="Unresolved Mention"/>
    <w:basedOn w:val="DefaultParagraphFont"/>
    <w:uiPriority w:val="99"/>
    <w:semiHidden/>
    <w:unhideWhenUsed/>
    <w:rsid w:val="00414958"/>
    <w:rPr>
      <w:color w:val="605E5C"/>
      <w:shd w:val="clear" w:color="auto" w:fill="E1DFDD"/>
    </w:rPr>
  </w:style>
  <w:style w:type="character" w:styleId="CommentReference">
    <w:name w:val="annotation reference"/>
    <w:basedOn w:val="DefaultParagraphFont"/>
    <w:uiPriority w:val="99"/>
    <w:semiHidden/>
    <w:unhideWhenUsed/>
    <w:rsid w:val="00984803"/>
    <w:rPr>
      <w:sz w:val="16"/>
      <w:szCs w:val="16"/>
    </w:rPr>
  </w:style>
  <w:style w:type="paragraph" w:styleId="CommentText">
    <w:name w:val="annotation text"/>
    <w:basedOn w:val="Normal"/>
    <w:link w:val="CommentTextChar"/>
    <w:uiPriority w:val="99"/>
    <w:unhideWhenUsed/>
    <w:rsid w:val="00984803"/>
    <w:rPr>
      <w:sz w:val="20"/>
      <w:szCs w:val="20"/>
    </w:rPr>
  </w:style>
  <w:style w:type="character" w:customStyle="1" w:styleId="CommentTextChar">
    <w:name w:val="Comment Text Char"/>
    <w:basedOn w:val="DefaultParagraphFont"/>
    <w:link w:val="CommentText"/>
    <w:uiPriority w:val="99"/>
    <w:rsid w:val="0098480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4803"/>
    <w:rPr>
      <w:b/>
      <w:bCs/>
    </w:rPr>
  </w:style>
  <w:style w:type="character" w:customStyle="1" w:styleId="CommentSubjectChar">
    <w:name w:val="Comment Subject Char"/>
    <w:basedOn w:val="CommentTextChar"/>
    <w:link w:val="CommentSubject"/>
    <w:uiPriority w:val="99"/>
    <w:semiHidden/>
    <w:rsid w:val="0098480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2409">
      <w:bodyDiv w:val="1"/>
      <w:marLeft w:val="0"/>
      <w:marRight w:val="0"/>
      <w:marTop w:val="0"/>
      <w:marBottom w:val="0"/>
      <w:divBdr>
        <w:top w:val="none" w:sz="0" w:space="0" w:color="auto"/>
        <w:left w:val="none" w:sz="0" w:space="0" w:color="auto"/>
        <w:bottom w:val="none" w:sz="0" w:space="0" w:color="auto"/>
        <w:right w:val="none" w:sz="0" w:space="0" w:color="auto"/>
      </w:divBdr>
      <w:divsChild>
        <w:div w:id="1833985852">
          <w:marLeft w:val="0"/>
          <w:marRight w:val="0"/>
          <w:marTop w:val="0"/>
          <w:marBottom w:val="0"/>
          <w:divBdr>
            <w:top w:val="none" w:sz="0" w:space="0" w:color="auto"/>
            <w:left w:val="none" w:sz="0" w:space="0" w:color="auto"/>
            <w:bottom w:val="none" w:sz="0" w:space="0" w:color="auto"/>
            <w:right w:val="none" w:sz="0" w:space="0" w:color="auto"/>
          </w:divBdr>
          <w:divsChild>
            <w:div w:id="2078698203">
              <w:marLeft w:val="0"/>
              <w:marRight w:val="0"/>
              <w:marTop w:val="0"/>
              <w:marBottom w:val="0"/>
              <w:divBdr>
                <w:top w:val="none" w:sz="0" w:space="0" w:color="auto"/>
                <w:left w:val="none" w:sz="0" w:space="0" w:color="auto"/>
                <w:bottom w:val="none" w:sz="0" w:space="0" w:color="auto"/>
                <w:right w:val="none" w:sz="0" w:space="0" w:color="auto"/>
              </w:divBdr>
              <w:divsChild>
                <w:div w:id="661197788">
                  <w:marLeft w:val="0"/>
                  <w:marRight w:val="0"/>
                  <w:marTop w:val="0"/>
                  <w:marBottom w:val="0"/>
                  <w:divBdr>
                    <w:top w:val="none" w:sz="0" w:space="0" w:color="auto"/>
                    <w:left w:val="none" w:sz="0" w:space="0" w:color="auto"/>
                    <w:bottom w:val="none" w:sz="0" w:space="0" w:color="auto"/>
                    <w:right w:val="none" w:sz="0" w:space="0" w:color="auto"/>
                  </w:divBdr>
                  <w:divsChild>
                    <w:div w:id="4903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3142">
      <w:bodyDiv w:val="1"/>
      <w:marLeft w:val="0"/>
      <w:marRight w:val="0"/>
      <w:marTop w:val="0"/>
      <w:marBottom w:val="0"/>
      <w:divBdr>
        <w:top w:val="none" w:sz="0" w:space="0" w:color="auto"/>
        <w:left w:val="none" w:sz="0" w:space="0" w:color="auto"/>
        <w:bottom w:val="none" w:sz="0" w:space="0" w:color="auto"/>
        <w:right w:val="none" w:sz="0" w:space="0" w:color="auto"/>
      </w:divBdr>
    </w:div>
    <w:div w:id="250167469">
      <w:bodyDiv w:val="1"/>
      <w:marLeft w:val="0"/>
      <w:marRight w:val="0"/>
      <w:marTop w:val="0"/>
      <w:marBottom w:val="0"/>
      <w:divBdr>
        <w:top w:val="none" w:sz="0" w:space="0" w:color="auto"/>
        <w:left w:val="none" w:sz="0" w:space="0" w:color="auto"/>
        <w:bottom w:val="none" w:sz="0" w:space="0" w:color="auto"/>
        <w:right w:val="none" w:sz="0" w:space="0" w:color="auto"/>
      </w:divBdr>
      <w:divsChild>
        <w:div w:id="73164647">
          <w:marLeft w:val="0"/>
          <w:marRight w:val="0"/>
          <w:marTop w:val="0"/>
          <w:marBottom w:val="0"/>
          <w:divBdr>
            <w:top w:val="none" w:sz="0" w:space="0" w:color="auto"/>
            <w:left w:val="none" w:sz="0" w:space="0" w:color="auto"/>
            <w:bottom w:val="none" w:sz="0" w:space="0" w:color="auto"/>
            <w:right w:val="none" w:sz="0" w:space="0" w:color="auto"/>
          </w:divBdr>
        </w:div>
      </w:divsChild>
    </w:div>
    <w:div w:id="254749183">
      <w:bodyDiv w:val="1"/>
      <w:marLeft w:val="0"/>
      <w:marRight w:val="0"/>
      <w:marTop w:val="0"/>
      <w:marBottom w:val="0"/>
      <w:divBdr>
        <w:top w:val="none" w:sz="0" w:space="0" w:color="auto"/>
        <w:left w:val="none" w:sz="0" w:space="0" w:color="auto"/>
        <w:bottom w:val="none" w:sz="0" w:space="0" w:color="auto"/>
        <w:right w:val="none" w:sz="0" w:space="0" w:color="auto"/>
      </w:divBdr>
      <w:divsChild>
        <w:div w:id="256135841">
          <w:marLeft w:val="0"/>
          <w:marRight w:val="0"/>
          <w:marTop w:val="30"/>
          <w:marBottom w:val="0"/>
          <w:divBdr>
            <w:top w:val="none" w:sz="0" w:space="0" w:color="auto"/>
            <w:left w:val="none" w:sz="0" w:space="0" w:color="auto"/>
            <w:bottom w:val="none" w:sz="0" w:space="0" w:color="auto"/>
            <w:right w:val="none" w:sz="0" w:space="0" w:color="auto"/>
          </w:divBdr>
          <w:divsChild>
            <w:div w:id="621036162">
              <w:marLeft w:val="0"/>
              <w:marRight w:val="0"/>
              <w:marTop w:val="0"/>
              <w:marBottom w:val="0"/>
              <w:divBdr>
                <w:top w:val="none" w:sz="0" w:space="0" w:color="auto"/>
                <w:left w:val="none" w:sz="0" w:space="0" w:color="auto"/>
                <w:bottom w:val="none" w:sz="0" w:space="0" w:color="auto"/>
                <w:right w:val="none" w:sz="0" w:space="0" w:color="auto"/>
              </w:divBdr>
              <w:divsChild>
                <w:div w:id="1331444421">
                  <w:marLeft w:val="0"/>
                  <w:marRight w:val="0"/>
                  <w:marTop w:val="0"/>
                  <w:marBottom w:val="0"/>
                  <w:divBdr>
                    <w:top w:val="none" w:sz="0" w:space="0" w:color="auto"/>
                    <w:left w:val="none" w:sz="0" w:space="0" w:color="auto"/>
                    <w:bottom w:val="none" w:sz="0" w:space="0" w:color="auto"/>
                    <w:right w:val="none" w:sz="0" w:space="0" w:color="auto"/>
                  </w:divBdr>
                  <w:divsChild>
                    <w:div w:id="590891369">
                      <w:marLeft w:val="0"/>
                      <w:marRight w:val="0"/>
                      <w:marTop w:val="100"/>
                      <w:marBottom w:val="100"/>
                      <w:divBdr>
                        <w:top w:val="none" w:sz="0" w:space="0" w:color="auto"/>
                        <w:left w:val="none" w:sz="0" w:space="0" w:color="auto"/>
                        <w:bottom w:val="none" w:sz="0" w:space="0" w:color="auto"/>
                        <w:right w:val="none" w:sz="0" w:space="0" w:color="auto"/>
                      </w:divBdr>
                      <w:divsChild>
                        <w:div w:id="2034306030">
                          <w:marLeft w:val="0"/>
                          <w:marRight w:val="0"/>
                          <w:marTop w:val="0"/>
                          <w:marBottom w:val="0"/>
                          <w:divBdr>
                            <w:top w:val="none" w:sz="0" w:space="0" w:color="auto"/>
                            <w:left w:val="none" w:sz="0" w:space="0" w:color="auto"/>
                            <w:bottom w:val="none" w:sz="0" w:space="0" w:color="auto"/>
                            <w:right w:val="none" w:sz="0" w:space="0" w:color="auto"/>
                          </w:divBdr>
                          <w:divsChild>
                            <w:div w:id="1091853799">
                              <w:marLeft w:val="0"/>
                              <w:marRight w:val="0"/>
                              <w:marTop w:val="0"/>
                              <w:marBottom w:val="0"/>
                              <w:divBdr>
                                <w:top w:val="none" w:sz="0" w:space="0" w:color="auto"/>
                                <w:left w:val="none" w:sz="0" w:space="0" w:color="auto"/>
                                <w:bottom w:val="none" w:sz="0" w:space="0" w:color="auto"/>
                                <w:right w:val="none" w:sz="0" w:space="0" w:color="auto"/>
                              </w:divBdr>
                              <w:divsChild>
                                <w:div w:id="7582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6624">
      <w:bodyDiv w:val="1"/>
      <w:marLeft w:val="0"/>
      <w:marRight w:val="0"/>
      <w:marTop w:val="0"/>
      <w:marBottom w:val="0"/>
      <w:divBdr>
        <w:top w:val="none" w:sz="0" w:space="0" w:color="auto"/>
        <w:left w:val="none" w:sz="0" w:space="0" w:color="auto"/>
        <w:bottom w:val="none" w:sz="0" w:space="0" w:color="auto"/>
        <w:right w:val="none" w:sz="0" w:space="0" w:color="auto"/>
      </w:divBdr>
      <w:divsChild>
        <w:div w:id="1258060185">
          <w:marLeft w:val="0"/>
          <w:marRight w:val="0"/>
          <w:marTop w:val="0"/>
          <w:marBottom w:val="0"/>
          <w:divBdr>
            <w:top w:val="none" w:sz="0" w:space="0" w:color="auto"/>
            <w:left w:val="none" w:sz="0" w:space="0" w:color="auto"/>
            <w:bottom w:val="none" w:sz="0" w:space="0" w:color="auto"/>
            <w:right w:val="none" w:sz="0" w:space="0" w:color="auto"/>
          </w:divBdr>
        </w:div>
      </w:divsChild>
    </w:div>
    <w:div w:id="319428712">
      <w:bodyDiv w:val="1"/>
      <w:marLeft w:val="0"/>
      <w:marRight w:val="0"/>
      <w:marTop w:val="0"/>
      <w:marBottom w:val="0"/>
      <w:divBdr>
        <w:top w:val="none" w:sz="0" w:space="0" w:color="auto"/>
        <w:left w:val="none" w:sz="0" w:space="0" w:color="auto"/>
        <w:bottom w:val="none" w:sz="0" w:space="0" w:color="auto"/>
        <w:right w:val="none" w:sz="0" w:space="0" w:color="auto"/>
      </w:divBdr>
    </w:div>
    <w:div w:id="340350976">
      <w:bodyDiv w:val="1"/>
      <w:marLeft w:val="0"/>
      <w:marRight w:val="0"/>
      <w:marTop w:val="0"/>
      <w:marBottom w:val="0"/>
      <w:divBdr>
        <w:top w:val="none" w:sz="0" w:space="0" w:color="auto"/>
        <w:left w:val="none" w:sz="0" w:space="0" w:color="auto"/>
        <w:bottom w:val="none" w:sz="0" w:space="0" w:color="auto"/>
        <w:right w:val="none" w:sz="0" w:space="0" w:color="auto"/>
      </w:divBdr>
      <w:divsChild>
        <w:div w:id="980185677">
          <w:marLeft w:val="1094"/>
          <w:marRight w:val="0"/>
          <w:marTop w:val="115"/>
          <w:marBottom w:val="0"/>
          <w:divBdr>
            <w:top w:val="none" w:sz="0" w:space="0" w:color="auto"/>
            <w:left w:val="none" w:sz="0" w:space="0" w:color="auto"/>
            <w:bottom w:val="none" w:sz="0" w:space="0" w:color="auto"/>
            <w:right w:val="none" w:sz="0" w:space="0" w:color="auto"/>
          </w:divBdr>
        </w:div>
        <w:div w:id="1704745144">
          <w:marLeft w:val="1094"/>
          <w:marRight w:val="0"/>
          <w:marTop w:val="115"/>
          <w:marBottom w:val="0"/>
          <w:divBdr>
            <w:top w:val="none" w:sz="0" w:space="0" w:color="auto"/>
            <w:left w:val="none" w:sz="0" w:space="0" w:color="auto"/>
            <w:bottom w:val="none" w:sz="0" w:space="0" w:color="auto"/>
            <w:right w:val="none" w:sz="0" w:space="0" w:color="auto"/>
          </w:divBdr>
        </w:div>
        <w:div w:id="1183979082">
          <w:marLeft w:val="1094"/>
          <w:marRight w:val="0"/>
          <w:marTop w:val="115"/>
          <w:marBottom w:val="0"/>
          <w:divBdr>
            <w:top w:val="none" w:sz="0" w:space="0" w:color="auto"/>
            <w:left w:val="none" w:sz="0" w:space="0" w:color="auto"/>
            <w:bottom w:val="none" w:sz="0" w:space="0" w:color="auto"/>
            <w:right w:val="none" w:sz="0" w:space="0" w:color="auto"/>
          </w:divBdr>
        </w:div>
      </w:divsChild>
    </w:div>
    <w:div w:id="592595600">
      <w:bodyDiv w:val="1"/>
      <w:marLeft w:val="0"/>
      <w:marRight w:val="0"/>
      <w:marTop w:val="0"/>
      <w:marBottom w:val="0"/>
      <w:divBdr>
        <w:top w:val="none" w:sz="0" w:space="0" w:color="auto"/>
        <w:left w:val="none" w:sz="0" w:space="0" w:color="auto"/>
        <w:bottom w:val="none" w:sz="0" w:space="0" w:color="auto"/>
        <w:right w:val="none" w:sz="0" w:space="0" w:color="auto"/>
      </w:divBdr>
      <w:divsChild>
        <w:div w:id="1661273489">
          <w:marLeft w:val="0"/>
          <w:marRight w:val="0"/>
          <w:marTop w:val="0"/>
          <w:marBottom w:val="0"/>
          <w:divBdr>
            <w:top w:val="none" w:sz="0" w:space="0" w:color="auto"/>
            <w:left w:val="none" w:sz="0" w:space="0" w:color="auto"/>
            <w:bottom w:val="none" w:sz="0" w:space="0" w:color="auto"/>
            <w:right w:val="none" w:sz="0" w:space="0" w:color="auto"/>
          </w:divBdr>
          <w:divsChild>
            <w:div w:id="459035496">
              <w:marLeft w:val="0"/>
              <w:marRight w:val="0"/>
              <w:marTop w:val="0"/>
              <w:marBottom w:val="0"/>
              <w:divBdr>
                <w:top w:val="none" w:sz="0" w:space="0" w:color="auto"/>
                <w:left w:val="none" w:sz="0" w:space="0" w:color="auto"/>
                <w:bottom w:val="none" w:sz="0" w:space="0" w:color="auto"/>
                <w:right w:val="none" w:sz="0" w:space="0" w:color="auto"/>
              </w:divBdr>
              <w:divsChild>
                <w:div w:id="474226414">
                  <w:marLeft w:val="0"/>
                  <w:marRight w:val="0"/>
                  <w:marTop w:val="0"/>
                  <w:marBottom w:val="0"/>
                  <w:divBdr>
                    <w:top w:val="none" w:sz="0" w:space="0" w:color="auto"/>
                    <w:left w:val="none" w:sz="0" w:space="0" w:color="auto"/>
                    <w:bottom w:val="none" w:sz="0" w:space="0" w:color="auto"/>
                    <w:right w:val="none" w:sz="0" w:space="0" w:color="auto"/>
                  </w:divBdr>
                  <w:divsChild>
                    <w:div w:id="5053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82549">
      <w:bodyDiv w:val="1"/>
      <w:marLeft w:val="0"/>
      <w:marRight w:val="0"/>
      <w:marTop w:val="0"/>
      <w:marBottom w:val="0"/>
      <w:divBdr>
        <w:top w:val="none" w:sz="0" w:space="0" w:color="auto"/>
        <w:left w:val="none" w:sz="0" w:space="0" w:color="auto"/>
        <w:bottom w:val="none" w:sz="0" w:space="0" w:color="auto"/>
        <w:right w:val="none" w:sz="0" w:space="0" w:color="auto"/>
      </w:divBdr>
      <w:divsChild>
        <w:div w:id="422117527">
          <w:marLeft w:val="0"/>
          <w:marRight w:val="0"/>
          <w:marTop w:val="0"/>
          <w:marBottom w:val="0"/>
          <w:divBdr>
            <w:top w:val="none" w:sz="0" w:space="0" w:color="auto"/>
            <w:left w:val="none" w:sz="0" w:space="0" w:color="auto"/>
            <w:bottom w:val="none" w:sz="0" w:space="0" w:color="auto"/>
            <w:right w:val="none" w:sz="0" w:space="0" w:color="auto"/>
          </w:divBdr>
          <w:divsChild>
            <w:div w:id="1745181319">
              <w:marLeft w:val="0"/>
              <w:marRight w:val="0"/>
              <w:marTop w:val="0"/>
              <w:marBottom w:val="0"/>
              <w:divBdr>
                <w:top w:val="none" w:sz="0" w:space="0" w:color="auto"/>
                <w:left w:val="none" w:sz="0" w:space="0" w:color="auto"/>
                <w:bottom w:val="none" w:sz="0" w:space="0" w:color="auto"/>
                <w:right w:val="none" w:sz="0" w:space="0" w:color="auto"/>
              </w:divBdr>
              <w:divsChild>
                <w:div w:id="12784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10702">
      <w:bodyDiv w:val="1"/>
      <w:marLeft w:val="0"/>
      <w:marRight w:val="0"/>
      <w:marTop w:val="0"/>
      <w:marBottom w:val="0"/>
      <w:divBdr>
        <w:top w:val="none" w:sz="0" w:space="0" w:color="auto"/>
        <w:left w:val="none" w:sz="0" w:space="0" w:color="auto"/>
        <w:bottom w:val="none" w:sz="0" w:space="0" w:color="auto"/>
        <w:right w:val="none" w:sz="0" w:space="0" w:color="auto"/>
      </w:divBdr>
      <w:divsChild>
        <w:div w:id="1982036755">
          <w:marLeft w:val="0"/>
          <w:marRight w:val="0"/>
          <w:marTop w:val="0"/>
          <w:marBottom w:val="0"/>
          <w:divBdr>
            <w:top w:val="none" w:sz="0" w:space="0" w:color="auto"/>
            <w:left w:val="none" w:sz="0" w:space="0" w:color="auto"/>
            <w:bottom w:val="none" w:sz="0" w:space="0" w:color="auto"/>
            <w:right w:val="none" w:sz="0" w:space="0" w:color="auto"/>
          </w:divBdr>
          <w:divsChild>
            <w:div w:id="736394232">
              <w:marLeft w:val="0"/>
              <w:marRight w:val="0"/>
              <w:marTop w:val="0"/>
              <w:marBottom w:val="0"/>
              <w:divBdr>
                <w:top w:val="none" w:sz="0" w:space="0" w:color="auto"/>
                <w:left w:val="none" w:sz="0" w:space="0" w:color="auto"/>
                <w:bottom w:val="none" w:sz="0" w:space="0" w:color="auto"/>
                <w:right w:val="none" w:sz="0" w:space="0" w:color="auto"/>
              </w:divBdr>
              <w:divsChild>
                <w:div w:id="957612477">
                  <w:marLeft w:val="0"/>
                  <w:marRight w:val="0"/>
                  <w:marTop w:val="0"/>
                  <w:marBottom w:val="0"/>
                  <w:divBdr>
                    <w:top w:val="none" w:sz="0" w:space="0" w:color="auto"/>
                    <w:left w:val="none" w:sz="0" w:space="0" w:color="auto"/>
                    <w:bottom w:val="none" w:sz="0" w:space="0" w:color="auto"/>
                    <w:right w:val="none" w:sz="0" w:space="0" w:color="auto"/>
                  </w:divBdr>
                  <w:divsChild>
                    <w:div w:id="909652560">
                      <w:marLeft w:val="0"/>
                      <w:marRight w:val="0"/>
                      <w:marTop w:val="0"/>
                      <w:marBottom w:val="0"/>
                      <w:divBdr>
                        <w:top w:val="single" w:sz="12" w:space="0" w:color="AAAAAA"/>
                        <w:left w:val="none" w:sz="0" w:space="0" w:color="auto"/>
                        <w:bottom w:val="none" w:sz="0" w:space="0" w:color="auto"/>
                        <w:right w:val="none" w:sz="0" w:space="0" w:color="auto"/>
                      </w:divBdr>
                      <w:divsChild>
                        <w:div w:id="166872554">
                          <w:marLeft w:val="75"/>
                          <w:marRight w:val="75"/>
                          <w:marTop w:val="0"/>
                          <w:marBottom w:val="0"/>
                          <w:divBdr>
                            <w:top w:val="none" w:sz="0" w:space="0" w:color="auto"/>
                            <w:left w:val="none" w:sz="0" w:space="0" w:color="auto"/>
                            <w:bottom w:val="none" w:sz="0" w:space="0" w:color="auto"/>
                            <w:right w:val="none" w:sz="0" w:space="0" w:color="auto"/>
                          </w:divBdr>
                          <w:divsChild>
                            <w:div w:id="699168643">
                              <w:marLeft w:val="0"/>
                              <w:marRight w:val="0"/>
                              <w:marTop w:val="0"/>
                              <w:marBottom w:val="0"/>
                              <w:divBdr>
                                <w:top w:val="none" w:sz="0" w:space="0" w:color="auto"/>
                                <w:left w:val="none" w:sz="0" w:space="0" w:color="auto"/>
                                <w:bottom w:val="none" w:sz="0" w:space="0" w:color="auto"/>
                                <w:right w:val="none" w:sz="0" w:space="0" w:color="auto"/>
                              </w:divBdr>
                              <w:divsChild>
                                <w:div w:id="10618265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102234">
      <w:bodyDiv w:val="1"/>
      <w:marLeft w:val="0"/>
      <w:marRight w:val="0"/>
      <w:marTop w:val="0"/>
      <w:marBottom w:val="0"/>
      <w:divBdr>
        <w:top w:val="none" w:sz="0" w:space="0" w:color="auto"/>
        <w:left w:val="none" w:sz="0" w:space="0" w:color="auto"/>
        <w:bottom w:val="none" w:sz="0" w:space="0" w:color="auto"/>
        <w:right w:val="none" w:sz="0" w:space="0" w:color="auto"/>
      </w:divBdr>
      <w:divsChild>
        <w:div w:id="697700744">
          <w:marLeft w:val="0"/>
          <w:marRight w:val="0"/>
          <w:marTop w:val="0"/>
          <w:marBottom w:val="0"/>
          <w:divBdr>
            <w:top w:val="none" w:sz="0" w:space="0" w:color="auto"/>
            <w:left w:val="none" w:sz="0" w:space="0" w:color="auto"/>
            <w:bottom w:val="none" w:sz="0" w:space="0" w:color="auto"/>
            <w:right w:val="none" w:sz="0" w:space="0" w:color="auto"/>
          </w:divBdr>
          <w:divsChild>
            <w:div w:id="1382707072">
              <w:marLeft w:val="0"/>
              <w:marRight w:val="0"/>
              <w:marTop w:val="0"/>
              <w:marBottom w:val="0"/>
              <w:divBdr>
                <w:top w:val="none" w:sz="0" w:space="0" w:color="auto"/>
                <w:left w:val="none" w:sz="0" w:space="0" w:color="auto"/>
                <w:bottom w:val="none" w:sz="0" w:space="0" w:color="auto"/>
                <w:right w:val="none" w:sz="0" w:space="0" w:color="auto"/>
              </w:divBdr>
              <w:divsChild>
                <w:div w:id="238758357">
                  <w:marLeft w:val="0"/>
                  <w:marRight w:val="0"/>
                  <w:marTop w:val="0"/>
                  <w:marBottom w:val="0"/>
                  <w:divBdr>
                    <w:top w:val="none" w:sz="0" w:space="0" w:color="auto"/>
                    <w:left w:val="none" w:sz="0" w:space="0" w:color="auto"/>
                    <w:bottom w:val="none" w:sz="0" w:space="0" w:color="auto"/>
                    <w:right w:val="none" w:sz="0" w:space="0" w:color="auto"/>
                  </w:divBdr>
                  <w:divsChild>
                    <w:div w:id="1960524234">
                      <w:marLeft w:val="0"/>
                      <w:marRight w:val="0"/>
                      <w:marTop w:val="0"/>
                      <w:marBottom w:val="0"/>
                      <w:divBdr>
                        <w:top w:val="single" w:sz="12" w:space="0" w:color="AAAAAA"/>
                        <w:left w:val="none" w:sz="0" w:space="0" w:color="auto"/>
                        <w:bottom w:val="none" w:sz="0" w:space="0" w:color="auto"/>
                        <w:right w:val="none" w:sz="0" w:space="0" w:color="auto"/>
                      </w:divBdr>
                      <w:divsChild>
                        <w:div w:id="521743006">
                          <w:marLeft w:val="75"/>
                          <w:marRight w:val="75"/>
                          <w:marTop w:val="0"/>
                          <w:marBottom w:val="0"/>
                          <w:divBdr>
                            <w:top w:val="none" w:sz="0" w:space="0" w:color="auto"/>
                            <w:left w:val="none" w:sz="0" w:space="0" w:color="auto"/>
                            <w:bottom w:val="none" w:sz="0" w:space="0" w:color="auto"/>
                            <w:right w:val="none" w:sz="0" w:space="0" w:color="auto"/>
                          </w:divBdr>
                          <w:divsChild>
                            <w:div w:id="246423228">
                              <w:marLeft w:val="0"/>
                              <w:marRight w:val="0"/>
                              <w:marTop w:val="0"/>
                              <w:marBottom w:val="0"/>
                              <w:divBdr>
                                <w:top w:val="none" w:sz="0" w:space="0" w:color="auto"/>
                                <w:left w:val="none" w:sz="0" w:space="0" w:color="auto"/>
                                <w:bottom w:val="none" w:sz="0" w:space="0" w:color="auto"/>
                                <w:right w:val="none" w:sz="0" w:space="0" w:color="auto"/>
                              </w:divBdr>
                              <w:divsChild>
                                <w:div w:id="1688313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17282">
      <w:bodyDiv w:val="1"/>
      <w:marLeft w:val="0"/>
      <w:marRight w:val="0"/>
      <w:marTop w:val="0"/>
      <w:marBottom w:val="0"/>
      <w:divBdr>
        <w:top w:val="none" w:sz="0" w:space="0" w:color="auto"/>
        <w:left w:val="none" w:sz="0" w:space="0" w:color="auto"/>
        <w:bottom w:val="none" w:sz="0" w:space="0" w:color="auto"/>
        <w:right w:val="none" w:sz="0" w:space="0" w:color="auto"/>
      </w:divBdr>
    </w:div>
    <w:div w:id="781218786">
      <w:bodyDiv w:val="1"/>
      <w:marLeft w:val="0"/>
      <w:marRight w:val="0"/>
      <w:marTop w:val="0"/>
      <w:marBottom w:val="0"/>
      <w:divBdr>
        <w:top w:val="none" w:sz="0" w:space="0" w:color="auto"/>
        <w:left w:val="none" w:sz="0" w:space="0" w:color="auto"/>
        <w:bottom w:val="none" w:sz="0" w:space="0" w:color="auto"/>
        <w:right w:val="none" w:sz="0" w:space="0" w:color="auto"/>
      </w:divBdr>
    </w:div>
    <w:div w:id="825904668">
      <w:bodyDiv w:val="1"/>
      <w:marLeft w:val="0"/>
      <w:marRight w:val="0"/>
      <w:marTop w:val="0"/>
      <w:marBottom w:val="0"/>
      <w:divBdr>
        <w:top w:val="none" w:sz="0" w:space="0" w:color="auto"/>
        <w:left w:val="none" w:sz="0" w:space="0" w:color="auto"/>
        <w:bottom w:val="none" w:sz="0" w:space="0" w:color="auto"/>
        <w:right w:val="none" w:sz="0" w:space="0" w:color="auto"/>
      </w:divBdr>
      <w:divsChild>
        <w:div w:id="1723020289">
          <w:marLeft w:val="0"/>
          <w:marRight w:val="0"/>
          <w:marTop w:val="0"/>
          <w:marBottom w:val="0"/>
          <w:divBdr>
            <w:top w:val="none" w:sz="0" w:space="0" w:color="auto"/>
            <w:left w:val="none" w:sz="0" w:space="0" w:color="auto"/>
            <w:bottom w:val="none" w:sz="0" w:space="0" w:color="auto"/>
            <w:right w:val="none" w:sz="0" w:space="0" w:color="auto"/>
          </w:divBdr>
          <w:divsChild>
            <w:div w:id="15150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7124">
      <w:bodyDiv w:val="1"/>
      <w:marLeft w:val="0"/>
      <w:marRight w:val="0"/>
      <w:marTop w:val="0"/>
      <w:marBottom w:val="0"/>
      <w:divBdr>
        <w:top w:val="none" w:sz="0" w:space="0" w:color="auto"/>
        <w:left w:val="none" w:sz="0" w:space="0" w:color="auto"/>
        <w:bottom w:val="none" w:sz="0" w:space="0" w:color="auto"/>
        <w:right w:val="none" w:sz="0" w:space="0" w:color="auto"/>
      </w:divBdr>
    </w:div>
    <w:div w:id="1007443133">
      <w:bodyDiv w:val="1"/>
      <w:marLeft w:val="0"/>
      <w:marRight w:val="0"/>
      <w:marTop w:val="0"/>
      <w:marBottom w:val="0"/>
      <w:divBdr>
        <w:top w:val="none" w:sz="0" w:space="0" w:color="auto"/>
        <w:left w:val="none" w:sz="0" w:space="0" w:color="auto"/>
        <w:bottom w:val="none" w:sz="0" w:space="0" w:color="auto"/>
        <w:right w:val="none" w:sz="0" w:space="0" w:color="auto"/>
      </w:divBdr>
      <w:divsChild>
        <w:div w:id="1189413348">
          <w:marLeft w:val="0"/>
          <w:marRight w:val="0"/>
          <w:marTop w:val="0"/>
          <w:marBottom w:val="0"/>
          <w:divBdr>
            <w:top w:val="none" w:sz="0" w:space="0" w:color="auto"/>
            <w:left w:val="none" w:sz="0" w:space="0" w:color="auto"/>
            <w:bottom w:val="none" w:sz="0" w:space="0" w:color="auto"/>
            <w:right w:val="none" w:sz="0" w:space="0" w:color="auto"/>
          </w:divBdr>
        </w:div>
      </w:divsChild>
    </w:div>
    <w:div w:id="1063913432">
      <w:bodyDiv w:val="1"/>
      <w:marLeft w:val="0"/>
      <w:marRight w:val="0"/>
      <w:marTop w:val="0"/>
      <w:marBottom w:val="0"/>
      <w:divBdr>
        <w:top w:val="none" w:sz="0" w:space="0" w:color="auto"/>
        <w:left w:val="none" w:sz="0" w:space="0" w:color="auto"/>
        <w:bottom w:val="none" w:sz="0" w:space="0" w:color="auto"/>
        <w:right w:val="none" w:sz="0" w:space="0" w:color="auto"/>
      </w:divBdr>
      <w:divsChild>
        <w:div w:id="742798531">
          <w:marLeft w:val="0"/>
          <w:marRight w:val="0"/>
          <w:marTop w:val="0"/>
          <w:marBottom w:val="0"/>
          <w:divBdr>
            <w:top w:val="none" w:sz="0" w:space="0" w:color="auto"/>
            <w:left w:val="none" w:sz="0" w:space="0" w:color="auto"/>
            <w:bottom w:val="none" w:sz="0" w:space="0" w:color="auto"/>
            <w:right w:val="none" w:sz="0" w:space="0" w:color="auto"/>
          </w:divBdr>
        </w:div>
      </w:divsChild>
    </w:div>
    <w:div w:id="1103185628">
      <w:bodyDiv w:val="1"/>
      <w:marLeft w:val="0"/>
      <w:marRight w:val="0"/>
      <w:marTop w:val="0"/>
      <w:marBottom w:val="0"/>
      <w:divBdr>
        <w:top w:val="none" w:sz="0" w:space="0" w:color="auto"/>
        <w:left w:val="none" w:sz="0" w:space="0" w:color="auto"/>
        <w:bottom w:val="none" w:sz="0" w:space="0" w:color="auto"/>
        <w:right w:val="none" w:sz="0" w:space="0" w:color="auto"/>
      </w:divBdr>
      <w:divsChild>
        <w:div w:id="1262451929">
          <w:marLeft w:val="1094"/>
          <w:marRight w:val="0"/>
          <w:marTop w:val="106"/>
          <w:marBottom w:val="0"/>
          <w:divBdr>
            <w:top w:val="none" w:sz="0" w:space="0" w:color="auto"/>
            <w:left w:val="none" w:sz="0" w:space="0" w:color="auto"/>
            <w:bottom w:val="none" w:sz="0" w:space="0" w:color="auto"/>
            <w:right w:val="none" w:sz="0" w:space="0" w:color="auto"/>
          </w:divBdr>
        </w:div>
        <w:div w:id="1109203535">
          <w:marLeft w:val="1094"/>
          <w:marRight w:val="0"/>
          <w:marTop w:val="106"/>
          <w:marBottom w:val="0"/>
          <w:divBdr>
            <w:top w:val="none" w:sz="0" w:space="0" w:color="auto"/>
            <w:left w:val="none" w:sz="0" w:space="0" w:color="auto"/>
            <w:bottom w:val="none" w:sz="0" w:space="0" w:color="auto"/>
            <w:right w:val="none" w:sz="0" w:space="0" w:color="auto"/>
          </w:divBdr>
        </w:div>
        <w:div w:id="1943995027">
          <w:marLeft w:val="1094"/>
          <w:marRight w:val="0"/>
          <w:marTop w:val="106"/>
          <w:marBottom w:val="0"/>
          <w:divBdr>
            <w:top w:val="none" w:sz="0" w:space="0" w:color="auto"/>
            <w:left w:val="none" w:sz="0" w:space="0" w:color="auto"/>
            <w:bottom w:val="none" w:sz="0" w:space="0" w:color="auto"/>
            <w:right w:val="none" w:sz="0" w:space="0" w:color="auto"/>
          </w:divBdr>
        </w:div>
      </w:divsChild>
    </w:div>
    <w:div w:id="1516337480">
      <w:bodyDiv w:val="1"/>
      <w:marLeft w:val="0"/>
      <w:marRight w:val="0"/>
      <w:marTop w:val="0"/>
      <w:marBottom w:val="0"/>
      <w:divBdr>
        <w:top w:val="none" w:sz="0" w:space="0" w:color="auto"/>
        <w:left w:val="none" w:sz="0" w:space="0" w:color="auto"/>
        <w:bottom w:val="none" w:sz="0" w:space="0" w:color="auto"/>
        <w:right w:val="none" w:sz="0" w:space="0" w:color="auto"/>
      </w:divBdr>
      <w:divsChild>
        <w:div w:id="1130050816">
          <w:marLeft w:val="0"/>
          <w:marRight w:val="0"/>
          <w:marTop w:val="0"/>
          <w:marBottom w:val="0"/>
          <w:divBdr>
            <w:top w:val="none" w:sz="0" w:space="0" w:color="auto"/>
            <w:left w:val="none" w:sz="0" w:space="0" w:color="auto"/>
            <w:bottom w:val="none" w:sz="0" w:space="0" w:color="auto"/>
            <w:right w:val="none" w:sz="0" w:space="0" w:color="auto"/>
          </w:divBdr>
          <w:divsChild>
            <w:div w:id="563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6390">
      <w:bodyDiv w:val="1"/>
      <w:marLeft w:val="0"/>
      <w:marRight w:val="0"/>
      <w:marTop w:val="0"/>
      <w:marBottom w:val="0"/>
      <w:divBdr>
        <w:top w:val="none" w:sz="0" w:space="0" w:color="auto"/>
        <w:left w:val="none" w:sz="0" w:space="0" w:color="auto"/>
        <w:bottom w:val="none" w:sz="0" w:space="0" w:color="auto"/>
        <w:right w:val="none" w:sz="0" w:space="0" w:color="auto"/>
      </w:divBdr>
      <w:divsChild>
        <w:div w:id="696664154">
          <w:marLeft w:val="0"/>
          <w:marRight w:val="0"/>
          <w:marTop w:val="0"/>
          <w:marBottom w:val="0"/>
          <w:divBdr>
            <w:top w:val="none" w:sz="0" w:space="0" w:color="auto"/>
            <w:left w:val="none" w:sz="0" w:space="0" w:color="auto"/>
            <w:bottom w:val="none" w:sz="0" w:space="0" w:color="auto"/>
            <w:right w:val="none" w:sz="0" w:space="0" w:color="auto"/>
          </w:divBdr>
          <w:divsChild>
            <w:div w:id="1156144075">
              <w:marLeft w:val="0"/>
              <w:marRight w:val="0"/>
              <w:marTop w:val="0"/>
              <w:marBottom w:val="0"/>
              <w:divBdr>
                <w:top w:val="none" w:sz="0" w:space="0" w:color="auto"/>
                <w:left w:val="none" w:sz="0" w:space="0" w:color="auto"/>
                <w:bottom w:val="none" w:sz="0" w:space="0" w:color="auto"/>
                <w:right w:val="none" w:sz="0" w:space="0" w:color="auto"/>
              </w:divBdr>
              <w:divsChild>
                <w:div w:id="20477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6395">
      <w:bodyDiv w:val="1"/>
      <w:marLeft w:val="0"/>
      <w:marRight w:val="0"/>
      <w:marTop w:val="0"/>
      <w:marBottom w:val="0"/>
      <w:divBdr>
        <w:top w:val="none" w:sz="0" w:space="0" w:color="auto"/>
        <w:left w:val="none" w:sz="0" w:space="0" w:color="auto"/>
        <w:bottom w:val="none" w:sz="0" w:space="0" w:color="auto"/>
        <w:right w:val="none" w:sz="0" w:space="0" w:color="auto"/>
      </w:divBdr>
      <w:divsChild>
        <w:div w:id="880820374">
          <w:marLeft w:val="0"/>
          <w:marRight w:val="0"/>
          <w:marTop w:val="0"/>
          <w:marBottom w:val="0"/>
          <w:divBdr>
            <w:top w:val="none" w:sz="0" w:space="0" w:color="auto"/>
            <w:left w:val="none" w:sz="0" w:space="0" w:color="auto"/>
            <w:bottom w:val="none" w:sz="0" w:space="0" w:color="auto"/>
            <w:right w:val="none" w:sz="0" w:space="0" w:color="auto"/>
          </w:divBdr>
        </w:div>
      </w:divsChild>
    </w:div>
    <w:div w:id="1682078020">
      <w:bodyDiv w:val="1"/>
      <w:marLeft w:val="0"/>
      <w:marRight w:val="0"/>
      <w:marTop w:val="0"/>
      <w:marBottom w:val="0"/>
      <w:divBdr>
        <w:top w:val="none" w:sz="0" w:space="0" w:color="auto"/>
        <w:left w:val="none" w:sz="0" w:space="0" w:color="auto"/>
        <w:bottom w:val="none" w:sz="0" w:space="0" w:color="auto"/>
        <w:right w:val="none" w:sz="0" w:space="0" w:color="auto"/>
      </w:divBdr>
      <w:divsChild>
        <w:div w:id="996104664">
          <w:marLeft w:val="0"/>
          <w:marRight w:val="0"/>
          <w:marTop w:val="0"/>
          <w:marBottom w:val="0"/>
          <w:divBdr>
            <w:top w:val="none" w:sz="0" w:space="0" w:color="auto"/>
            <w:left w:val="none" w:sz="0" w:space="0" w:color="auto"/>
            <w:bottom w:val="none" w:sz="0" w:space="0" w:color="auto"/>
            <w:right w:val="none" w:sz="0" w:space="0" w:color="auto"/>
          </w:divBdr>
        </w:div>
      </w:divsChild>
    </w:div>
    <w:div w:id="1700160721">
      <w:bodyDiv w:val="1"/>
      <w:marLeft w:val="0"/>
      <w:marRight w:val="0"/>
      <w:marTop w:val="0"/>
      <w:marBottom w:val="0"/>
      <w:divBdr>
        <w:top w:val="none" w:sz="0" w:space="0" w:color="auto"/>
        <w:left w:val="none" w:sz="0" w:space="0" w:color="auto"/>
        <w:bottom w:val="none" w:sz="0" w:space="0" w:color="auto"/>
        <w:right w:val="none" w:sz="0" w:space="0" w:color="auto"/>
      </w:divBdr>
    </w:div>
    <w:div w:id="1995258227">
      <w:bodyDiv w:val="1"/>
      <w:marLeft w:val="0"/>
      <w:marRight w:val="0"/>
      <w:marTop w:val="0"/>
      <w:marBottom w:val="0"/>
      <w:divBdr>
        <w:top w:val="none" w:sz="0" w:space="0" w:color="auto"/>
        <w:left w:val="none" w:sz="0" w:space="0" w:color="auto"/>
        <w:bottom w:val="none" w:sz="0" w:space="0" w:color="auto"/>
        <w:right w:val="none" w:sz="0" w:space="0" w:color="auto"/>
      </w:divBdr>
    </w:div>
    <w:div w:id="2073649855">
      <w:bodyDiv w:val="1"/>
      <w:marLeft w:val="0"/>
      <w:marRight w:val="0"/>
      <w:marTop w:val="0"/>
      <w:marBottom w:val="0"/>
      <w:divBdr>
        <w:top w:val="none" w:sz="0" w:space="0" w:color="auto"/>
        <w:left w:val="none" w:sz="0" w:space="0" w:color="auto"/>
        <w:bottom w:val="none" w:sz="0" w:space="0" w:color="auto"/>
        <w:right w:val="none" w:sz="0" w:space="0" w:color="auto"/>
      </w:divBdr>
      <w:divsChild>
        <w:div w:id="1929263461">
          <w:marLeft w:val="0"/>
          <w:marRight w:val="0"/>
          <w:marTop w:val="0"/>
          <w:marBottom w:val="0"/>
          <w:divBdr>
            <w:top w:val="none" w:sz="0" w:space="0" w:color="auto"/>
            <w:left w:val="none" w:sz="0" w:space="0" w:color="auto"/>
            <w:bottom w:val="none" w:sz="0" w:space="0" w:color="auto"/>
            <w:right w:val="none" w:sz="0" w:space="0" w:color="auto"/>
          </w:divBdr>
          <w:divsChild>
            <w:div w:id="586766525">
              <w:marLeft w:val="0"/>
              <w:marRight w:val="0"/>
              <w:marTop w:val="0"/>
              <w:marBottom w:val="0"/>
              <w:divBdr>
                <w:top w:val="none" w:sz="0" w:space="0" w:color="auto"/>
                <w:left w:val="none" w:sz="0" w:space="0" w:color="auto"/>
                <w:bottom w:val="none" w:sz="0" w:space="0" w:color="auto"/>
                <w:right w:val="none" w:sz="0" w:space="0" w:color="auto"/>
              </w:divBdr>
              <w:divsChild>
                <w:div w:id="1018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1.foxitesign.foxit.com/onlineforms/fillOnlineForm?encformnumber=PirLdXMXldKgojrCxPi9tg%3D%3D&amp;type=li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065c87-00eb-40ff-ab07-b5c86ad1175f">
      <Terms xmlns="http://schemas.microsoft.com/office/infopath/2007/PartnerControls"/>
    </lcf76f155ced4ddcb4097134ff3c332f>
    <TaxCatchAll xmlns="d59492ef-0f9b-4e23-8f9c-de42d664049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3FBB591FA60C4994CAAAA68D6DDDE0" ma:contentTypeVersion="15" ma:contentTypeDescription="Create a new document." ma:contentTypeScope="" ma:versionID="029271fcd2492c4da6f5a7440f9ff43b">
  <xsd:schema xmlns:xsd="http://www.w3.org/2001/XMLSchema" xmlns:xs="http://www.w3.org/2001/XMLSchema" xmlns:p="http://schemas.microsoft.com/office/2006/metadata/properties" xmlns:ns2="77065c87-00eb-40ff-ab07-b5c86ad1175f" xmlns:ns3="d59492ef-0f9b-4e23-8f9c-de42d6640496" targetNamespace="http://schemas.microsoft.com/office/2006/metadata/properties" ma:root="true" ma:fieldsID="842c7ff6bb69c0df5830d19f40976831" ns2:_="" ns3:_="">
    <xsd:import namespace="77065c87-00eb-40ff-ab07-b5c86ad1175f"/>
    <xsd:import namespace="d59492ef-0f9b-4e23-8f9c-de42d66404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65c87-00eb-40ff-ab07-b5c86ad11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91741d2-ef50-4fa6-bb08-539e436671c1"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492ef-0f9b-4e23-8f9c-de42d664049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c85660-ced0-4062-b598-c0cebcccdb3d}" ma:internalName="TaxCatchAll" ma:showField="CatchAllData" ma:web="d59492ef-0f9b-4e23-8f9c-de42d66404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6B68F-CE4A-43F6-9E8E-A537EB455709}">
  <ds:schemaRefs>
    <ds:schemaRef ds:uri="http://purl.org/dc/terms/"/>
    <ds:schemaRef ds:uri="77065c87-00eb-40ff-ab07-b5c86ad1175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59492ef-0f9b-4e23-8f9c-de42d6640496"/>
    <ds:schemaRef ds:uri="http://www.w3.org/XML/1998/namespace"/>
    <ds:schemaRef ds:uri="http://purl.org/dc/dcmitype/"/>
  </ds:schemaRefs>
</ds:datastoreItem>
</file>

<file path=customXml/itemProps2.xml><?xml version="1.0" encoding="utf-8"?>
<ds:datastoreItem xmlns:ds="http://schemas.openxmlformats.org/officeDocument/2006/customXml" ds:itemID="{6F6F1103-FFBF-435E-8778-A8ACF32A69AD}">
  <ds:schemaRefs>
    <ds:schemaRef ds:uri="http://schemas.openxmlformats.org/officeDocument/2006/bibliography"/>
  </ds:schemaRefs>
</ds:datastoreItem>
</file>

<file path=customXml/itemProps3.xml><?xml version="1.0" encoding="utf-8"?>
<ds:datastoreItem xmlns:ds="http://schemas.openxmlformats.org/officeDocument/2006/customXml" ds:itemID="{9BD3EF9D-BF16-49D0-A462-835F719DBA2A}">
  <ds:schemaRefs>
    <ds:schemaRef ds:uri="http://schemas.microsoft.com/sharepoint/v3/contenttype/forms"/>
  </ds:schemaRefs>
</ds:datastoreItem>
</file>

<file path=customXml/itemProps4.xml><?xml version="1.0" encoding="utf-8"?>
<ds:datastoreItem xmlns:ds="http://schemas.openxmlformats.org/officeDocument/2006/customXml" ds:itemID="{94CEE188-F62A-493F-9AE7-BB9E3E4F4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65c87-00eb-40ff-ab07-b5c86ad1175f"/>
    <ds:schemaRef ds:uri="d59492ef-0f9b-4e23-8f9c-de42d6640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Landmark College</Company>
  <LinksUpToDate>false</LinksUpToDate>
  <CharactersWithSpaces>1622</CharactersWithSpaces>
  <SharedDoc>false</SharedDoc>
  <HLinks>
    <vt:vector size="6" baseType="variant">
      <vt:variant>
        <vt:i4>6225926</vt:i4>
      </vt:variant>
      <vt:variant>
        <vt:i4>0</vt:i4>
      </vt:variant>
      <vt:variant>
        <vt:i4>0</vt:i4>
      </vt:variant>
      <vt:variant>
        <vt:i4>5</vt:i4>
      </vt:variant>
      <vt:variant>
        <vt:lpwstr>https://quikpay.landmark.edu/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MLuciani</dc:creator>
  <cp:lastModifiedBy>Dan Jenkins</cp:lastModifiedBy>
  <cp:revision>2</cp:revision>
  <cp:lastPrinted>2024-02-12T15:58:00Z</cp:lastPrinted>
  <dcterms:created xsi:type="dcterms:W3CDTF">2024-04-05T18:25:00Z</dcterms:created>
  <dcterms:modified xsi:type="dcterms:W3CDTF">2024-04-05T18:25:00Z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0x0101008F3FBB591FA60C4994CAAAA68D6DDDE0</vt:lpwstr>
  </property>
  <property fmtid="{D5CDD505-2E9C-101B-9397-08002B2CF9AE}" pid="3" name="Content">
    <vt:lpwstr>Agenda Template</vt:lpwstr>
  </property>
  <property fmtid="{D5CDD505-2E9C-101B-9397-08002B2CF9AE}" pid="4" name="MediaServiceImageTags">
    <vt:lpwstr/>
  </property>
</Properties>
</file>